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ind w:firstLine="883" w:firstLineChars="200"/>
        <w:jc w:val="center"/>
        <w:rPr>
          <w:rFonts w:asciiTheme="majorEastAsia" w:hAnsiTheme="majorEastAsia" w:eastAsiaTheme="majorEastAsia" w:cstheme="minorBidi"/>
          <w:b/>
          <w:bCs w:val="0"/>
          <w:color w:val="FF0000"/>
          <w:kern w:val="2"/>
          <w:sz w:val="44"/>
          <w:szCs w:val="44"/>
        </w:rPr>
      </w:pPr>
      <w:r>
        <w:rPr>
          <w:rFonts w:hint="eastAsia" w:asciiTheme="majorEastAsia" w:hAnsiTheme="majorEastAsia" w:eastAsiaTheme="majorEastAsia" w:cstheme="minorBidi"/>
          <w:b/>
          <w:bCs w:val="0"/>
          <w:color w:val="FF0000"/>
          <w:kern w:val="2"/>
          <w:sz w:val="44"/>
          <w:szCs w:val="44"/>
        </w:rPr>
        <w:t>考点13 实用类文本</w:t>
      </w:r>
    </w:p>
    <w:p>
      <w:pPr>
        <w:pStyle w:val="3"/>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rPr>
        <w:t>[201</w:t>
      </w:r>
      <w:r>
        <w:rPr>
          <w:rFonts w:hint="eastAsia" w:asciiTheme="minorEastAsia" w:hAnsiTheme="minorEastAsia"/>
          <w:b w:val="0"/>
          <w:bCs/>
          <w:sz w:val="28"/>
          <w:szCs w:val="28"/>
          <w:lang w:val="en-US" w:eastAsia="zh-CN"/>
        </w:rPr>
        <w:t>7</w:t>
      </w:r>
      <w:r>
        <w:rPr>
          <w:rFonts w:hint="eastAsia" w:asciiTheme="minorEastAsia" w:hAnsiTheme="minorEastAsia"/>
          <w:b w:val="0"/>
          <w:bCs/>
          <w:sz w:val="28"/>
          <w:szCs w:val="28"/>
        </w:rPr>
        <w:t>新课标全国卷乙卷（Ⅰ卷）]</w:t>
      </w:r>
      <w:r>
        <w:rPr>
          <w:rFonts w:ascii="Times New Roman" w:hAnsi="Times New Roman" w:cs="宋体"/>
          <w:b w:val="0"/>
          <w:bCs/>
        </w:rPr>
        <w:t>阅读下面的文字，完成</w:t>
      </w:r>
      <w:r>
        <w:rPr>
          <w:rFonts w:hint="eastAsia" w:ascii="Times New Roman" w:hAnsi="Times New Roman" w:cs="宋体"/>
          <w:b w:val="0"/>
          <w:bCs/>
          <w:lang w:eastAsia="zh-CN"/>
        </w:rPr>
        <w:t>问</w:t>
      </w:r>
      <w:r>
        <w:rPr>
          <w:rFonts w:ascii="Times New Roman" w:hAnsi="Times New Roman" w:cs="宋体"/>
          <w:b w:val="0"/>
          <w:bCs/>
        </w:rPr>
        <w:t>题。</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材料一：</w:t>
      </w:r>
    </w:p>
    <w:p>
      <w:pPr>
        <w:pStyle w:val="3"/>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2011年1月1日8点整，中央电视台纪录频道正式开播，信号覆盖全球。作为中国第一个国家级的专业纪录片频道，也是第一个从开播之始就面向全球采用双语播出的频道，它向世人亮出了拥有人文精神的中国影像。央视纪录频道在内容编排上进行了详细的规划，主要呈现四大主体内容、六大主题时段的播出特点，以期达到规模化的播出效应。央视纪录频道同时采用国际纪录片频道的通行方式，淡化栏目概念，强化大时段编排，以主题化、系列化和播出季的方式，提升自身的影响力和美誉度。</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(摘编自杨玉洁等《真实聚焦：2010～2011</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中国纪录片频道运营与纪录片产业发展记录》)</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材料二：</w:t>
      </w:r>
    </w:p>
    <w:p>
      <w:pPr>
        <w:pStyle w:val="3"/>
        <w:snapToGrid w:val="0"/>
        <w:spacing w:line="360" w:lineRule="auto"/>
        <w:ind w:firstLine="420" w:firstLineChars="200"/>
        <w:jc w:val="center"/>
        <w:rPr>
          <w:rFonts w:ascii="Times New Roman" w:hAnsi="Times New Roman" w:cs="宋体"/>
          <w:b w:val="0"/>
          <w:bCs/>
        </w:rPr>
      </w:pPr>
      <w:r>
        <w:rPr>
          <w:rFonts w:ascii="Times New Roman" w:hAnsi="Times New Roman" w:cs="宋体"/>
          <w:b w:val="0"/>
          <w:bCs/>
        </w:rPr>
        <w:fldChar w:fldCharType="begin"/>
      </w:r>
      <w:r>
        <w:rPr>
          <w:rFonts w:hint="eastAsia" w:ascii="Times New Roman" w:hAnsi="Times New Roman" w:cs="宋体"/>
          <w:b w:val="0"/>
          <w:bCs/>
        </w:rPr>
        <w:instrText xml:space="preserve">INCLUDEPICTURE"17GKⅠYW-1.TIF"</w:instrText>
      </w:r>
      <w:r>
        <w:rPr>
          <w:rFonts w:ascii="Times New Roman" w:hAnsi="Times New Roman" w:cs="宋体"/>
          <w:b w:val="0"/>
          <w:bCs/>
        </w:rPr>
        <w:fldChar w:fldCharType="separate"/>
      </w:r>
      <w:r>
        <w:rPr>
          <w:rFonts w:ascii="Times New Roman" w:hAnsi="Times New Roman" w:cs="宋体"/>
          <w:b w:val="0"/>
          <w:bCs/>
        </w:rPr>
        <w:drawing>
          <wp:inline distT="0" distB="0" distL="114300" distR="114300">
            <wp:extent cx="2912110" cy="1565275"/>
            <wp:effectExtent l="0" t="0" r="254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2912110" cy="1565275"/>
                    </a:xfrm>
                    <a:prstGeom prst="rect">
                      <a:avLst/>
                    </a:prstGeom>
                    <a:noFill/>
                    <a:ln w="9525">
                      <a:noFill/>
                    </a:ln>
                  </pic:spPr>
                </pic:pic>
              </a:graphicData>
            </a:graphic>
          </wp:inline>
        </w:drawing>
      </w:r>
      <w:r>
        <w:rPr>
          <w:rFonts w:ascii="Times New Roman" w:hAnsi="Times New Roman" w:cs="宋体"/>
          <w:b w:val="0"/>
          <w:bCs/>
        </w:rPr>
        <w:fldChar w:fldCharType="end"/>
      </w:r>
    </w:p>
    <w:p>
      <w:pPr>
        <w:pStyle w:val="3"/>
        <w:snapToGrid w:val="0"/>
        <w:spacing w:line="360" w:lineRule="auto"/>
        <w:ind w:firstLine="420" w:firstLineChars="200"/>
        <w:jc w:val="center"/>
        <w:rPr>
          <w:rFonts w:ascii="Times New Roman" w:hAnsi="Times New Roman" w:cs="宋体"/>
          <w:b w:val="0"/>
          <w:bCs/>
        </w:rPr>
      </w:pPr>
      <w:r>
        <w:rPr>
          <w:rFonts w:ascii="Times New Roman" w:hAnsi="Times New Roman" w:eastAsia="仿宋_GB2312" w:cs="宋体"/>
          <w:b w:val="0"/>
          <w:bCs/>
        </w:rPr>
        <w:t>(资料来源于中国广视索福瑞媒介研究)</w:t>
      </w:r>
    </w:p>
    <w:p>
      <w:pPr>
        <w:pStyle w:val="3"/>
        <w:snapToGrid w:val="0"/>
        <w:spacing w:line="360" w:lineRule="auto"/>
        <w:ind w:firstLine="420" w:firstLineChars="200"/>
        <w:rPr>
          <w:rFonts w:ascii="Times New Roman" w:hAnsi="Times New Roman" w:cs="宋体"/>
          <w:b w:val="0"/>
          <w:bCs/>
        </w:rPr>
      </w:pPr>
      <w:r>
        <w:rPr>
          <w:rFonts w:ascii="Times New Roman" w:hAnsi="Times New Roman" w:eastAsia="仿宋_GB2312" w:cs="宋体"/>
          <w:b w:val="0"/>
          <w:bCs/>
        </w:rPr>
        <w:t>注：观众构成反映的是收视人群的构成，回答了</w:t>
      </w:r>
      <w:r>
        <w:rPr>
          <w:rFonts w:hAnsi="宋体" w:cs="宋体"/>
          <w:b w:val="0"/>
          <w:bCs/>
        </w:rPr>
        <w:t>“</w:t>
      </w:r>
      <w:r>
        <w:rPr>
          <w:rFonts w:ascii="Times New Roman" w:hAnsi="Times New Roman" w:eastAsia="仿宋_GB2312" w:cs="宋体"/>
          <w:b w:val="0"/>
          <w:bCs/>
        </w:rPr>
        <w:t>谁在看该频道</w:t>
      </w:r>
      <w:r>
        <w:rPr>
          <w:rFonts w:hAnsi="宋体" w:cs="宋体"/>
          <w:b w:val="0"/>
          <w:bCs/>
        </w:rPr>
        <w:t>”</w:t>
      </w:r>
      <w:r>
        <w:rPr>
          <w:rFonts w:ascii="Times New Roman" w:hAnsi="Times New Roman" w:eastAsia="仿宋_GB2312" w:cs="宋体"/>
          <w:b w:val="0"/>
          <w:bCs/>
        </w:rPr>
        <w:t>的问题。集中度是目标观众收视率与总体观众收视率的比值，表示的是目标观众相对于总体观众的收视集中程度，能够回答</w:t>
      </w:r>
      <w:r>
        <w:rPr>
          <w:rFonts w:hAnsi="宋体" w:cs="宋体"/>
          <w:b w:val="0"/>
          <w:bCs/>
        </w:rPr>
        <w:t>“</w:t>
      </w:r>
      <w:r>
        <w:rPr>
          <w:rFonts w:ascii="Times New Roman" w:hAnsi="Times New Roman" w:eastAsia="仿宋_GB2312" w:cs="宋体"/>
          <w:b w:val="0"/>
          <w:bCs/>
        </w:rPr>
        <w:t>谁更喜欢收看这个频道</w:t>
      </w:r>
      <w:r>
        <w:rPr>
          <w:rFonts w:hAnsi="宋体" w:cs="宋体"/>
          <w:b w:val="0"/>
          <w:bCs/>
        </w:rPr>
        <w:t>”</w:t>
      </w:r>
      <w:r>
        <w:rPr>
          <w:rFonts w:ascii="Times New Roman" w:hAnsi="Times New Roman" w:eastAsia="仿宋_GB2312" w:cs="宋体"/>
          <w:b w:val="0"/>
          <w:bCs/>
        </w:rPr>
        <w:t>的问题；集中度的比值大于100%，表示该类目标观众的收视倾向高于平均水平。</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材料三：</w:t>
      </w:r>
    </w:p>
    <w:p>
      <w:pPr>
        <w:pStyle w:val="3"/>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在制播运营模式方面，央视纪录频道实行的是频道化运营模式。央视是纪录片的主要制作基地，制作出的精品节目数量众多。当然，频道化运营模式也有其自身的劣势，劣势在于频道可以调动的资源非常有限，其融资渠道、产品设计、人财物资源调度都会受到种种限制。央视纪录频道目前正积极推进制播分离模式，节目制作以社会招标、联合制作、购买作为主要方式，并辅以自制精品，为建立较为健全的制作管理模式做好准备。</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(摘编自张同道等《2011年中国纪录片</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频道发展报告(下)》)</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材料四：</w:t>
      </w:r>
    </w:p>
    <w:p>
      <w:pPr>
        <w:pStyle w:val="3"/>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总部位于美国首都华盛顿的国家地理频道是一个全球性的付费有线电视网。目前，国家地理频道已经以34种语言转播至全球166个国家和地区逾2亿9千万用户。作为一个纯纪录片频道能够取得如此卓越的成就，除了高质量、高观赏性的节目内容之外，与其频道自身的制播运营模式是分不开的。其制播运营模式如下：有线电视系统是在地方政府的批准下由有线电视系统运营商投资建立的，有线电视系统直接面向订户收取费用。有线电视系统运营商是指拥有并运营有线电视系统的企业实体。有线电视节目提供商为有线电视系统运营商提供节目。具体到国家地理频道而言，美国国家地理电视公司以及其他渠道承担提供片源的任务；国家地理频道承担的是节目制作等任务，即让来自国家地理电视公司等渠道的单个的片源变成有机结合的整体，适于在电视上播放；康卡斯特电信公司作为有线电视系统运营商，则承担把电视信号传送到千家万户的电视机上的技术性播出任务。</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(摘编自楚蕙萍《多元延伸，有机互动——</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美国国家地理频道运营模式初探》)</w:t>
      </w:r>
    </w:p>
    <w:p>
      <w:pPr>
        <w:pStyle w:val="3"/>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1</w:t>
      </w:r>
      <w:r>
        <w:rPr>
          <w:rFonts w:ascii="Times New Roman" w:hAnsi="Times New Roman" w:cs="宋体"/>
          <w:b w:val="0"/>
          <w:bCs/>
        </w:rPr>
        <w:t>．下列对材料相关内容的梳理，不正确的一项是(3分)(　　)</w:t>
      </w:r>
    </w:p>
    <w:p>
      <w:pPr>
        <w:pStyle w:val="3"/>
        <w:snapToGrid w:val="0"/>
        <w:spacing w:line="360" w:lineRule="auto"/>
        <w:ind w:firstLine="420" w:firstLineChars="200"/>
        <w:rPr>
          <w:rFonts w:ascii="Times New Roman" w:hAnsi="Times New Roman" w:cs="宋体"/>
          <w:b w:val="0"/>
          <w:bCs/>
        </w:rPr>
      </w:pPr>
      <w:r>
        <w:rPr>
          <w:rFonts w:cs="宋体"/>
          <w:b w:val="0"/>
          <w:bCs/>
        </w:rPr>
        <w:drawing>
          <wp:inline distT="0" distB="0" distL="114300" distR="114300">
            <wp:extent cx="3507105" cy="1716405"/>
            <wp:effectExtent l="0" t="0" r="1714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507105" cy="1716405"/>
                    </a:xfrm>
                    <a:prstGeom prst="rect">
                      <a:avLst/>
                    </a:prstGeom>
                    <a:noFill/>
                    <a:ln w="9525">
                      <a:noFill/>
                    </a:ln>
                  </pic:spPr>
                </pic:pic>
              </a:graphicData>
            </a:graphic>
          </wp:inline>
        </w:drawing>
      </w:r>
    </w:p>
    <w:p>
      <w:pPr>
        <w:pStyle w:val="3"/>
        <w:snapToGrid w:val="0"/>
        <w:spacing w:line="360" w:lineRule="auto"/>
        <w:ind w:firstLine="420" w:firstLineChars="200"/>
        <w:rPr>
          <w:rFonts w:ascii="Times New Roman" w:hAnsi="Times New Roman" w:cs="宋体"/>
          <w:b w:val="0"/>
          <w:bCs/>
        </w:rPr>
      </w:pPr>
      <w:r>
        <w:rPr>
          <w:rFonts w:cs="宋体"/>
          <w:b w:val="0"/>
          <w:bCs/>
        </w:rPr>
        <w:drawing>
          <wp:inline distT="0" distB="0" distL="114300" distR="114300">
            <wp:extent cx="3500755" cy="1923415"/>
            <wp:effectExtent l="0" t="0" r="444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500755" cy="1923415"/>
                    </a:xfrm>
                    <a:prstGeom prst="rect">
                      <a:avLst/>
                    </a:prstGeom>
                    <a:noFill/>
                    <a:ln w="9525">
                      <a:noFill/>
                    </a:ln>
                  </pic:spPr>
                </pic:pic>
              </a:graphicData>
            </a:graphic>
          </wp:inline>
        </w:drawing>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选D　本题考查理解文章内容的能力。由材料四可知，国家地理频道承担的是节目制作等任务，而承担把节目传送给电视观众的是有线电视系统运营商康卡斯特电信公司。</w:t>
      </w:r>
    </w:p>
    <w:p>
      <w:pPr>
        <w:pStyle w:val="3"/>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2</w:t>
      </w:r>
      <w:r>
        <w:rPr>
          <w:rFonts w:ascii="Times New Roman" w:hAnsi="Times New Roman" w:cs="宋体"/>
          <w:b w:val="0"/>
          <w:bCs/>
        </w:rPr>
        <w:t>．下列对材料相关内容的概括和分析，正确的两项是(5分)(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A．中央电视台纪录频道在内容编排上进行了认真详细的规划，以期将来能够呈现出主题化、系列化的节目播出方式。</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B．根据材料二中性别、年龄、学历这三项，我们能够了解到中央电视台纪录频道的观众构成和集中度的基本情况。</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C．2011年，在71个大中城市的观众调查中，中央电视台纪录频道观众构成最高的三类人群分别是：男性、45～54岁以及高中学历。</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D．根据材料二可知，随着目标观众年龄的增加以及学历的增高，集中度的比值也在不断地攀升。</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E．美国国家地理频道的制作管理模式较为健全，它在融资渠道、产品设计、人财物资源调度等方面不存在受到限制的问题。</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选BC　本题考查理解文章内容的能力。A项，由材料一</w:t>
      </w:r>
      <w:r>
        <w:rPr>
          <w:rFonts w:hAnsi="宋体" w:cs="宋体"/>
          <w:b w:val="0"/>
          <w:bCs/>
        </w:rPr>
        <w:t>“</w:t>
      </w:r>
      <w:r>
        <w:rPr>
          <w:rFonts w:ascii="Times New Roman" w:hAnsi="Times New Roman" w:eastAsia="楷体_GB2312" w:cs="宋体"/>
          <w:b w:val="0"/>
          <w:bCs/>
        </w:rPr>
        <w:t>央视纪录频道在内容编排上进行了详细的规划，</w:t>
      </w:r>
      <w:r>
        <w:rPr>
          <w:rFonts w:hAnsi="宋体" w:cs="宋体"/>
          <w:b w:val="0"/>
          <w:bCs/>
        </w:rPr>
        <w:t>……</w:t>
      </w:r>
      <w:r>
        <w:rPr>
          <w:rFonts w:ascii="Times New Roman" w:hAnsi="Times New Roman" w:eastAsia="楷体_GB2312" w:cs="宋体"/>
          <w:b w:val="0"/>
          <w:bCs/>
        </w:rPr>
        <w:t>以期达到规模化的播出效应</w:t>
      </w:r>
      <w:r>
        <w:rPr>
          <w:rFonts w:hAnsi="宋体" w:cs="宋体"/>
          <w:b w:val="0"/>
          <w:bCs/>
        </w:rPr>
        <w:t>”</w:t>
      </w:r>
      <w:r>
        <w:rPr>
          <w:rFonts w:ascii="Times New Roman" w:hAnsi="Times New Roman" w:eastAsia="楷体_GB2312" w:cs="宋体"/>
          <w:b w:val="0"/>
          <w:bCs/>
        </w:rPr>
        <w:t>可知，选项</w:t>
      </w:r>
      <w:r>
        <w:rPr>
          <w:rFonts w:hAnsi="宋体" w:cs="宋体"/>
          <w:b w:val="0"/>
          <w:bCs/>
        </w:rPr>
        <w:t>“</w:t>
      </w:r>
      <w:r>
        <w:rPr>
          <w:rFonts w:ascii="Times New Roman" w:hAnsi="Times New Roman" w:eastAsia="楷体_GB2312" w:cs="宋体"/>
          <w:b w:val="0"/>
          <w:bCs/>
        </w:rPr>
        <w:t>中央电视台纪录频道在内容编排上进行了认真详细的规划，以期将来能够呈现出主题化、系列化的节目播出方式</w:t>
      </w:r>
      <w:r>
        <w:rPr>
          <w:rFonts w:hAnsi="宋体" w:cs="宋体"/>
          <w:b w:val="0"/>
          <w:bCs/>
        </w:rPr>
        <w:t>”</w:t>
      </w:r>
      <w:r>
        <w:rPr>
          <w:rFonts w:ascii="Times New Roman" w:hAnsi="Times New Roman" w:eastAsia="楷体_GB2312" w:cs="宋体"/>
          <w:b w:val="0"/>
          <w:bCs/>
        </w:rPr>
        <w:t>错误。D项，由材料二目标观众年龄</w:t>
      </w:r>
      <w:r>
        <w:rPr>
          <w:rFonts w:hAnsi="宋体" w:cs="宋体"/>
          <w:b w:val="0"/>
          <w:bCs/>
        </w:rPr>
        <w:t>“</w:t>
      </w:r>
      <w:r>
        <w:rPr>
          <w:rFonts w:ascii="Times New Roman" w:hAnsi="Times New Roman" w:eastAsia="楷体_GB2312" w:cs="宋体"/>
          <w:b w:val="0"/>
          <w:bCs/>
        </w:rPr>
        <w:t>55～64岁</w:t>
      </w:r>
      <w:r>
        <w:rPr>
          <w:rFonts w:hAnsi="宋体" w:cs="宋体"/>
          <w:b w:val="0"/>
          <w:bCs/>
        </w:rPr>
        <w:t>”</w:t>
      </w:r>
      <w:r>
        <w:rPr>
          <w:rFonts w:ascii="Times New Roman" w:hAnsi="Times New Roman" w:eastAsia="楷体_GB2312" w:cs="宋体"/>
          <w:b w:val="0"/>
          <w:bCs/>
        </w:rPr>
        <w:t>集中度的比值最高，且</w:t>
      </w:r>
      <w:r>
        <w:rPr>
          <w:rFonts w:hAnsi="宋体" w:cs="宋体"/>
          <w:b w:val="0"/>
          <w:bCs/>
        </w:rPr>
        <w:t>“</w:t>
      </w:r>
      <w:r>
        <w:rPr>
          <w:rFonts w:ascii="Times New Roman" w:hAnsi="Times New Roman" w:eastAsia="楷体_GB2312" w:cs="宋体"/>
          <w:b w:val="0"/>
          <w:bCs/>
        </w:rPr>
        <w:t>65岁及以上</w:t>
      </w:r>
      <w:r>
        <w:rPr>
          <w:rFonts w:hAnsi="宋体" w:cs="宋体"/>
          <w:b w:val="0"/>
          <w:bCs/>
        </w:rPr>
        <w:t>”</w:t>
      </w:r>
      <w:r>
        <w:rPr>
          <w:rFonts w:ascii="Times New Roman" w:hAnsi="Times New Roman" w:eastAsia="楷体_GB2312" w:cs="宋体"/>
          <w:b w:val="0"/>
          <w:bCs/>
        </w:rPr>
        <w:t>集中度的比值有所下降可知，选项所述随着目标观众年龄的增加，集中度的比值在不断地攀升错误。E项，</w:t>
      </w:r>
      <w:r>
        <w:rPr>
          <w:rFonts w:hAnsi="宋体" w:cs="宋体"/>
          <w:b w:val="0"/>
          <w:bCs/>
        </w:rPr>
        <w:t>“</w:t>
      </w:r>
      <w:r>
        <w:rPr>
          <w:rFonts w:ascii="Times New Roman" w:hAnsi="Times New Roman" w:eastAsia="楷体_GB2312" w:cs="宋体"/>
          <w:b w:val="0"/>
          <w:bCs/>
        </w:rPr>
        <w:t>在融资渠道、产品设计、人财物资源调度等方面不存在受到限制的问题</w:t>
      </w:r>
      <w:r>
        <w:rPr>
          <w:rFonts w:hAnsi="宋体" w:cs="宋体"/>
          <w:b w:val="0"/>
          <w:bCs/>
        </w:rPr>
        <w:t>”</w:t>
      </w:r>
      <w:r>
        <w:rPr>
          <w:rFonts w:ascii="Times New Roman" w:hAnsi="Times New Roman" w:eastAsia="楷体_GB2312" w:cs="宋体"/>
          <w:b w:val="0"/>
          <w:bCs/>
        </w:rPr>
        <w:t>于文无据。由央视纪录频道实行的频道化运营模式有此劣势，并不能推出美国国家地理频道的制作管理模式不存在这些问题。</w:t>
      </w:r>
    </w:p>
    <w:p>
      <w:pPr>
        <w:pStyle w:val="3"/>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3</w:t>
      </w:r>
      <w:r>
        <w:rPr>
          <w:rFonts w:ascii="Times New Roman" w:hAnsi="Times New Roman" w:cs="宋体"/>
          <w:b w:val="0"/>
          <w:bCs/>
        </w:rPr>
        <w:t>．根据上述材料，概括说明中央电视台纪录频道开播初期与美国国家地理频道在制播运营模式方面的不同。(4分)</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答：__________________________________________________________________</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________________________________________________________________________</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________________________________________________________________________</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________________________________________________________________________</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本题考查筛选并整合文中信息的能力。解答本题，应当明确题干的具体要求，找到材料中相关文字，提取有效信息，概括回答。材料三介绍了中央电视台纪录频道在制播运营模式上的特点，对应的句子主要是</w:t>
      </w:r>
      <w:r>
        <w:rPr>
          <w:rFonts w:hAnsi="宋体" w:cs="宋体"/>
          <w:b w:val="0"/>
          <w:bCs/>
        </w:rPr>
        <w:t>“</w:t>
      </w:r>
      <w:r>
        <w:rPr>
          <w:rFonts w:ascii="Times New Roman" w:hAnsi="Times New Roman" w:eastAsia="楷体_GB2312" w:cs="宋体"/>
          <w:b w:val="0"/>
          <w:bCs/>
        </w:rPr>
        <w:t>在制播运营模式方面，央视纪录频道实行的是频道化运营模式。央视是纪录片的主要制作基地</w:t>
      </w:r>
      <w:r>
        <w:rPr>
          <w:rFonts w:hAnsi="宋体" w:cs="宋体"/>
          <w:b w:val="0"/>
          <w:bCs/>
        </w:rPr>
        <w:t>”</w:t>
      </w:r>
      <w:r>
        <w:rPr>
          <w:rFonts w:ascii="Times New Roman" w:hAnsi="Times New Roman" w:eastAsia="楷体_GB2312" w:cs="宋体"/>
          <w:b w:val="0"/>
          <w:bCs/>
        </w:rPr>
        <w:t>。注意题干只是要求概括央视纪录频道</w:t>
      </w:r>
      <w:r>
        <w:rPr>
          <w:rFonts w:hAnsi="宋体" w:cs="宋体"/>
          <w:b w:val="0"/>
          <w:bCs/>
        </w:rPr>
        <w:t>“</w:t>
      </w:r>
      <w:r>
        <w:rPr>
          <w:rFonts w:ascii="Times New Roman" w:hAnsi="Times New Roman" w:eastAsia="楷体_GB2312" w:cs="宋体"/>
          <w:b w:val="0"/>
          <w:bCs/>
        </w:rPr>
        <w:t>开播初期</w:t>
      </w:r>
      <w:r>
        <w:rPr>
          <w:rFonts w:hAnsi="宋体" w:cs="宋体"/>
          <w:b w:val="0"/>
          <w:bCs/>
        </w:rPr>
        <w:t>”</w:t>
      </w:r>
      <w:r>
        <w:rPr>
          <w:rFonts w:ascii="Times New Roman" w:hAnsi="Times New Roman" w:eastAsia="楷体_GB2312" w:cs="宋体"/>
          <w:b w:val="0"/>
          <w:bCs/>
        </w:rPr>
        <w:t>的制播运营模式，无须回答现在制播运营模式的转变情况。材料四介绍美国国家地理频道的制播运营模式，文中对应的句子主要有</w:t>
      </w:r>
      <w:r>
        <w:rPr>
          <w:rFonts w:hAnsi="宋体" w:cs="宋体"/>
          <w:b w:val="0"/>
          <w:bCs/>
        </w:rPr>
        <w:t>“</w:t>
      </w:r>
      <w:r>
        <w:rPr>
          <w:rFonts w:ascii="Times New Roman" w:hAnsi="Times New Roman" w:eastAsia="楷体_GB2312" w:cs="宋体"/>
          <w:b w:val="0"/>
          <w:bCs/>
        </w:rPr>
        <w:t>其制播运营模式如下：有线电视系统是在地方政府的批准下由有线电视系统运营商投资建立的</w:t>
      </w:r>
      <w:r>
        <w:rPr>
          <w:rFonts w:hAnsi="宋体" w:cs="宋体"/>
          <w:b w:val="0"/>
          <w:bCs/>
        </w:rPr>
        <w:t>……</w:t>
      </w:r>
      <w:r>
        <w:rPr>
          <w:rFonts w:ascii="Times New Roman" w:hAnsi="Times New Roman" w:eastAsia="楷体_GB2312" w:cs="宋体"/>
          <w:b w:val="0"/>
          <w:bCs/>
        </w:rPr>
        <w:t>为有线电视系统运营商提供节目</w:t>
      </w:r>
      <w:r>
        <w:rPr>
          <w:rFonts w:hAnsi="宋体" w:cs="宋体"/>
          <w:b w:val="0"/>
          <w:bCs/>
        </w:rPr>
        <w:t>”</w:t>
      </w:r>
      <w:r>
        <w:rPr>
          <w:rFonts w:ascii="Times New Roman" w:hAnsi="Times New Roman" w:eastAsia="楷体_GB2312" w:cs="宋体"/>
          <w:b w:val="0"/>
          <w:bCs/>
        </w:rPr>
        <w:t>。本题要求考生</w:t>
      </w:r>
      <w:r>
        <w:rPr>
          <w:rFonts w:hAnsi="宋体" w:cs="宋体"/>
          <w:b w:val="0"/>
          <w:bCs/>
        </w:rPr>
        <w:t>“</w:t>
      </w:r>
      <w:r>
        <w:rPr>
          <w:rFonts w:ascii="Times New Roman" w:hAnsi="Times New Roman" w:eastAsia="楷体_GB2312" w:cs="宋体"/>
          <w:b w:val="0"/>
          <w:bCs/>
        </w:rPr>
        <w:t>概括说明</w:t>
      </w:r>
      <w:r>
        <w:rPr>
          <w:rFonts w:hAnsi="宋体" w:cs="宋体"/>
          <w:b w:val="0"/>
          <w:bCs/>
        </w:rPr>
        <w:t>”</w:t>
      </w:r>
      <w:r>
        <w:rPr>
          <w:rFonts w:ascii="Times New Roman" w:hAnsi="Times New Roman" w:eastAsia="楷体_GB2312" w:cs="宋体"/>
          <w:b w:val="0"/>
          <w:bCs/>
        </w:rPr>
        <w:t>，所以在组织答案时不需要作具体分述。</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hAnsi="宋体" w:cs="宋体"/>
          <w:b w:val="0"/>
          <w:bCs/>
        </w:rPr>
        <w:t>①</w:t>
      </w:r>
      <w:r>
        <w:rPr>
          <w:rFonts w:ascii="Times New Roman" w:hAnsi="Times New Roman" w:cs="宋体"/>
          <w:b w:val="0"/>
          <w:bCs/>
        </w:rPr>
        <w:t>中央电视台纪录频道在开播初期采用的是频道化运营模式，央视是纪录片的主要制作基地；</w:t>
      </w:r>
      <w:r>
        <w:rPr>
          <w:rFonts w:hAnsi="宋体" w:cs="宋体"/>
          <w:b w:val="0"/>
          <w:bCs/>
        </w:rPr>
        <w:t>②</w:t>
      </w:r>
      <w:r>
        <w:rPr>
          <w:rFonts w:ascii="Times New Roman" w:hAnsi="Times New Roman" w:cs="宋体"/>
          <w:b w:val="0"/>
          <w:bCs/>
        </w:rPr>
        <w:t>美国国家地理频道采用的是制播分离的运营模式，节目的制作与播出相对分离。</w:t>
      </w:r>
    </w:p>
    <w:p>
      <w:pPr>
        <w:pStyle w:val="3"/>
        <w:tabs>
          <w:tab w:val="left" w:pos="4140"/>
        </w:tabs>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rPr>
        <w:t>[201</w:t>
      </w:r>
      <w:r>
        <w:rPr>
          <w:rFonts w:hint="eastAsia" w:asciiTheme="minorEastAsia" w:hAnsiTheme="minorEastAsia"/>
          <w:b w:val="0"/>
          <w:bCs/>
          <w:sz w:val="28"/>
          <w:szCs w:val="28"/>
          <w:lang w:val="en-US" w:eastAsia="zh-CN"/>
        </w:rPr>
        <w:t>7</w:t>
      </w:r>
      <w:r>
        <w:rPr>
          <w:rFonts w:hint="eastAsia" w:asciiTheme="minorEastAsia" w:hAnsiTheme="minorEastAsia"/>
          <w:b w:val="0"/>
          <w:bCs/>
          <w:sz w:val="28"/>
          <w:szCs w:val="28"/>
        </w:rPr>
        <w:t>新课标全国卷</w:t>
      </w:r>
      <w:r>
        <w:rPr>
          <w:rFonts w:hint="eastAsia" w:asciiTheme="minorEastAsia" w:hAnsiTheme="minorEastAsia"/>
          <w:b w:val="0"/>
          <w:bCs/>
          <w:sz w:val="28"/>
          <w:szCs w:val="28"/>
          <w:lang w:eastAsia="zh-CN"/>
        </w:rPr>
        <w:t>甲</w:t>
      </w:r>
      <w:r>
        <w:rPr>
          <w:rFonts w:hint="eastAsia" w:asciiTheme="minorEastAsia" w:hAnsiTheme="minorEastAsia"/>
          <w:b w:val="0"/>
          <w:bCs/>
          <w:sz w:val="28"/>
          <w:szCs w:val="28"/>
        </w:rPr>
        <w:t>卷（Ⅱ卷）]</w:t>
      </w:r>
      <w:r>
        <w:rPr>
          <w:rFonts w:ascii="Times New Roman" w:hAnsi="Times New Roman" w:cs="宋体"/>
          <w:b w:val="0"/>
          <w:bCs/>
        </w:rPr>
        <w:t>阅读下面的文字，完成</w:t>
      </w:r>
      <w:r>
        <w:rPr>
          <w:rFonts w:hint="eastAsia" w:ascii="Times New Roman" w:hAnsi="Times New Roman" w:cs="宋体"/>
          <w:b w:val="0"/>
          <w:bCs/>
          <w:lang w:eastAsia="zh-CN"/>
        </w:rPr>
        <w:t>问</w:t>
      </w:r>
      <w:r>
        <w:rPr>
          <w:rFonts w:ascii="Times New Roman" w:hAnsi="Times New Roman" w:cs="宋体"/>
          <w:b w:val="0"/>
          <w:bCs/>
        </w:rPr>
        <w:t>题。</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材料一</w:t>
      </w:r>
      <w:r>
        <w:rPr>
          <w:rFonts w:ascii="Times New Roman" w:hAnsi="Times New Roman" w:cs="宋体"/>
          <w:b w:val="0"/>
          <w:bCs/>
        </w:rPr>
        <w:t>：</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随着我国城镇化进程的加快以及人民生活水平的提高，生活垃圾的总量也在不断加大。部分城市在市郊露天堆放垃圾，对大气、土壤、水的环境造成污染。大量餐厨垃圾与其他垃圾混合填埋或焚烧，产生有毒物质，威胁着居民健康。这种现象正在向农村地区漫延。</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垃圾分类作为垃圾处理的前端环节，其作用早已得到世界的公认，分类收集不仅能大幅度减少垃圾给环境带来的污染、节约垃圾无害化处理费用，更能使资源得到重复利用。有人将垃圾称为</w:t>
      </w:r>
      <w:r>
        <w:rPr>
          <w:rFonts w:hAnsi="宋体" w:cs="宋体"/>
          <w:b w:val="0"/>
          <w:bCs/>
        </w:rPr>
        <w:t>“</w:t>
      </w:r>
      <w:r>
        <w:rPr>
          <w:rFonts w:ascii="Times New Roman" w:hAnsi="Times New Roman" w:eastAsia="楷体_GB2312" w:cs="宋体"/>
          <w:b w:val="0"/>
          <w:bCs/>
        </w:rPr>
        <w:t>放错了地方的资源</w:t>
      </w:r>
      <w:r>
        <w:rPr>
          <w:rFonts w:hAnsi="宋体" w:cs="宋体"/>
          <w:b w:val="0"/>
          <w:bCs/>
        </w:rPr>
        <w:t>”</w:t>
      </w:r>
      <w:r>
        <w:rPr>
          <w:rFonts w:ascii="Times New Roman" w:hAnsi="Times New Roman" w:eastAsia="楷体_GB2312" w:cs="宋体"/>
          <w:b w:val="0"/>
          <w:bCs/>
        </w:rPr>
        <w:t>，据保守估计，我国城市每年丢弃的可回收垃圾价值在300亿元左右。但我国的垃圾分类工作一直难以有效推进。相关调查显示，约四分之一的受访者认为垃圾分类效果不明显或完全没有效果。</w:t>
      </w:r>
    </w:p>
    <w:p>
      <w:pPr>
        <w:pStyle w:val="3"/>
        <w:tabs>
          <w:tab w:val="left" w:pos="4140"/>
        </w:tabs>
        <w:snapToGrid w:val="0"/>
        <w:spacing w:line="360" w:lineRule="auto"/>
        <w:ind w:firstLine="420" w:firstLineChars="200"/>
        <w:jc w:val="center"/>
        <w:rPr>
          <w:rFonts w:ascii="Times New Roman" w:hAnsi="Times New Roman" w:cs="宋体"/>
          <w:b w:val="0"/>
          <w:bCs/>
        </w:rPr>
      </w:pPr>
      <w:r>
        <w:rPr>
          <w:rFonts w:ascii="Times New Roman" w:hAnsi="Times New Roman" w:cs="宋体"/>
          <w:b w:val="0"/>
          <w:bCs/>
        </w:rPr>
        <w:fldChar w:fldCharType="begin"/>
      </w:r>
      <w:r>
        <w:rPr>
          <w:rFonts w:hint="eastAsia" w:ascii="Times New Roman" w:hAnsi="Times New Roman" w:cs="宋体"/>
          <w:b w:val="0"/>
          <w:bCs/>
        </w:rPr>
        <w:instrText xml:space="preserve">INCLUDEPICTURE"17GKⅡYW-1.TIF"</w:instrText>
      </w:r>
      <w:r>
        <w:rPr>
          <w:rFonts w:ascii="Times New Roman" w:hAnsi="Times New Roman" w:cs="宋体"/>
          <w:b w:val="0"/>
          <w:bCs/>
        </w:rPr>
        <w:fldChar w:fldCharType="separate"/>
      </w:r>
      <w:r>
        <w:rPr>
          <w:rFonts w:ascii="Times New Roman" w:hAnsi="Times New Roman" w:cs="宋体"/>
          <w:b w:val="0"/>
          <w:bCs/>
        </w:rPr>
        <w:drawing>
          <wp:inline distT="0" distB="0" distL="114300" distR="114300">
            <wp:extent cx="2880360" cy="1449070"/>
            <wp:effectExtent l="0" t="0" r="15240" b="177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r:link="rId9"/>
                    <a:stretch>
                      <a:fillRect/>
                    </a:stretch>
                  </pic:blipFill>
                  <pic:spPr>
                    <a:xfrm>
                      <a:off x="0" y="0"/>
                      <a:ext cx="2880360" cy="1449070"/>
                    </a:xfrm>
                    <a:prstGeom prst="rect">
                      <a:avLst/>
                    </a:prstGeom>
                    <a:noFill/>
                    <a:ln w="9525">
                      <a:noFill/>
                    </a:ln>
                  </pic:spPr>
                </pic:pic>
              </a:graphicData>
            </a:graphic>
          </wp:inline>
        </w:drawing>
      </w:r>
      <w:r>
        <w:rPr>
          <w:rFonts w:ascii="Times New Roman" w:hAnsi="Times New Roman" w:cs="宋体"/>
          <w:b w:val="0"/>
          <w:bCs/>
        </w:rPr>
        <w:fldChar w:fldCharType="end"/>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(摘编自《垃圾变资源！这不是魔法，而是垃圾分类》，</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2017年4月5日新华网)</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材料二</w:t>
      </w:r>
      <w:r>
        <w:rPr>
          <w:rFonts w:ascii="Times New Roman" w:hAnsi="Times New Roman" w:cs="宋体"/>
          <w:b w:val="0"/>
          <w:bCs/>
        </w:rPr>
        <w:t>：</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笔者所在的小区，居民楼前三个垃圾桶分别标示出应放置可回收物、其他垃圾和餐厨垃圾。可是大多数居民还是把垃圾混杂在一起，一扔了之。问及原因时，有人说：</w:t>
      </w:r>
      <w:r>
        <w:rPr>
          <w:rFonts w:hAnsi="宋体" w:cs="宋体"/>
          <w:b w:val="0"/>
          <w:bCs/>
        </w:rPr>
        <w:t>“</w:t>
      </w:r>
      <w:r>
        <w:rPr>
          <w:rFonts w:ascii="Times New Roman" w:hAnsi="Times New Roman" w:eastAsia="楷体_GB2312" w:cs="宋体"/>
          <w:b w:val="0"/>
          <w:bCs/>
        </w:rPr>
        <w:t>我辛辛苦苦分了类，环卫车辆却混在一起运走了，分类还有什么意义？</w:t>
      </w:r>
      <w:r>
        <w:rPr>
          <w:rFonts w:hAnsi="宋体" w:cs="宋体"/>
          <w:b w:val="0"/>
          <w:bCs/>
        </w:rPr>
        <w:t>”</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这种现象可以说屡见不鲜。垃圾分类处理是个复杂的系统工程，包括分类投放、分类收集、分类运输、分类处理，各个环节必须配套衔接，才能高效运行。分类投放是居民的责任，分类收集、分类运输、分类处理是政府的责任。分类投放的参与率和准确率较低，会影响垃圾分类制度的实施效果；而分类的目标和途径不十分清晰，后端分类处理不到位、不完善，又影响前端居民分类的积极性。</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前不久，国务院办公厅转发国家发改委、住建部《生活垃圾分类制度实施方案》，给出了我国推进垃圾分类的总体路线图。但是，这一方案即便再科学合理，如果缺乏全民动员、全民参与，也难以由蓝图变为现实。我们应当认识到，生活垃圾虽然有资源属性，但污染属性更不可忽视。不按要求扔垃圾，并不只是</w:t>
      </w:r>
      <w:r>
        <w:rPr>
          <w:rFonts w:hAnsi="宋体" w:cs="宋体"/>
          <w:b w:val="0"/>
          <w:bCs/>
        </w:rPr>
        <w:t>“</w:t>
      </w:r>
      <w:r>
        <w:rPr>
          <w:rFonts w:ascii="Times New Roman" w:hAnsi="Times New Roman" w:eastAsia="楷体_GB2312" w:cs="宋体"/>
          <w:b w:val="0"/>
          <w:bCs/>
        </w:rPr>
        <w:t>把资源放错了地方</w:t>
      </w:r>
      <w:r>
        <w:rPr>
          <w:rFonts w:hAnsi="宋体" w:cs="宋体"/>
          <w:b w:val="0"/>
          <w:bCs/>
        </w:rPr>
        <w:t>”</w:t>
      </w:r>
      <w:r>
        <w:rPr>
          <w:rFonts w:ascii="Times New Roman" w:hAnsi="Times New Roman" w:eastAsia="楷体_GB2312" w:cs="宋体"/>
          <w:b w:val="0"/>
          <w:bCs/>
        </w:rPr>
        <w:t>而已，实际上，那就是随意丢弃污染物、危害环境的行为。垃圾分类是我们作为</w:t>
      </w:r>
      <w:r>
        <w:rPr>
          <w:rFonts w:hAnsi="宋体" w:cs="宋体"/>
          <w:b w:val="0"/>
          <w:bCs/>
        </w:rPr>
        <w:t>“</w:t>
      </w:r>
      <w:r>
        <w:rPr>
          <w:rFonts w:ascii="Times New Roman" w:hAnsi="Times New Roman" w:eastAsia="楷体_GB2312" w:cs="宋体"/>
          <w:b w:val="0"/>
          <w:bCs/>
        </w:rPr>
        <w:t>污染者</w:t>
      </w:r>
      <w:r>
        <w:rPr>
          <w:rFonts w:hAnsi="宋体" w:cs="宋体"/>
          <w:b w:val="0"/>
          <w:bCs/>
        </w:rPr>
        <w:t>”</w:t>
      </w:r>
      <w:r>
        <w:rPr>
          <w:rFonts w:ascii="Times New Roman" w:hAnsi="Times New Roman" w:eastAsia="楷体_GB2312" w:cs="宋体"/>
          <w:b w:val="0"/>
          <w:bCs/>
        </w:rPr>
        <w:t>的基本责任，责无旁贷。当然，各地政府同样不能以</w:t>
      </w:r>
      <w:r>
        <w:rPr>
          <w:rFonts w:hAnsi="宋体" w:cs="宋体"/>
          <w:b w:val="0"/>
          <w:bCs/>
        </w:rPr>
        <w:t>“</w:t>
      </w:r>
      <w:r>
        <w:rPr>
          <w:rFonts w:ascii="Times New Roman" w:hAnsi="Times New Roman" w:eastAsia="楷体_GB2312" w:cs="宋体"/>
          <w:b w:val="0"/>
          <w:bCs/>
        </w:rPr>
        <w:t>居民没有分类</w:t>
      </w:r>
      <w:r>
        <w:rPr>
          <w:rFonts w:hAnsi="宋体" w:cs="宋体"/>
          <w:b w:val="0"/>
          <w:bCs/>
        </w:rPr>
        <w:t>”“</w:t>
      </w:r>
      <w:r>
        <w:rPr>
          <w:rFonts w:ascii="Times New Roman" w:hAnsi="Times New Roman" w:eastAsia="楷体_GB2312" w:cs="宋体"/>
          <w:b w:val="0"/>
          <w:bCs/>
        </w:rPr>
        <w:t>缺乏资金</w:t>
      </w:r>
      <w:r>
        <w:rPr>
          <w:rFonts w:hAnsi="宋体" w:cs="宋体"/>
          <w:b w:val="0"/>
          <w:bCs/>
        </w:rPr>
        <w:t>”</w:t>
      </w:r>
      <w:r>
        <w:rPr>
          <w:rFonts w:ascii="Times New Roman" w:hAnsi="Times New Roman" w:eastAsia="楷体_GB2312" w:cs="宋体"/>
          <w:b w:val="0"/>
          <w:bCs/>
        </w:rPr>
        <w:t>等理由拖延、观望，应当落实政府主体责任，坚持政府主导，根据本地特点，做好分类收集、分类运输、分类处理设施体系建设，同时制定完善的惩罚和奖励的政策措施。</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随着生态文明建设的持续推进、国民素质的提升和垃圾处理设施的进步，普遍推行垃圾分类制度的条件已经成熟。重要的是，居民和政府快把自家的</w:t>
      </w:r>
      <w:r>
        <w:rPr>
          <w:rFonts w:hAnsi="宋体" w:cs="宋体"/>
          <w:b w:val="0"/>
          <w:bCs/>
        </w:rPr>
        <w:t>“</w:t>
      </w:r>
      <w:r>
        <w:rPr>
          <w:rFonts w:ascii="Times New Roman" w:hAnsi="Times New Roman" w:eastAsia="楷体_GB2312" w:cs="宋体"/>
          <w:b w:val="0"/>
          <w:bCs/>
        </w:rPr>
        <w:t>门前雪</w:t>
      </w:r>
      <w:r>
        <w:rPr>
          <w:rFonts w:hAnsi="宋体" w:cs="宋体"/>
          <w:b w:val="0"/>
          <w:bCs/>
        </w:rPr>
        <w:t>”</w:t>
      </w:r>
      <w:r>
        <w:rPr>
          <w:rFonts w:ascii="Times New Roman" w:hAnsi="Times New Roman" w:eastAsia="楷体_GB2312" w:cs="宋体"/>
          <w:b w:val="0"/>
          <w:bCs/>
        </w:rPr>
        <w:t>打扫干净吧！各负其责，各尽其力，形成合力，减量化、资源化、无害化的目标一定能够实现，垃圾分类前景可期。</w:t>
      </w:r>
      <w:r>
        <w:rPr>
          <w:rFonts w:ascii="Times New Roman" w:hAnsi="Times New Roman" w:cs="宋体"/>
          <w:b w:val="0"/>
          <w:bCs/>
        </w:rPr>
        <w:t>(摘编自刘毅《垃圾分类应自扫门前雪》，</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2017年5月6日《人民日报》)</w:t>
      </w:r>
    </w:p>
    <w:p>
      <w:pPr>
        <w:pStyle w:val="3"/>
        <w:tabs>
          <w:tab w:val="left" w:pos="414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1</w:t>
      </w:r>
      <w:r>
        <w:rPr>
          <w:rFonts w:ascii="Times New Roman" w:hAnsi="Times New Roman" w:cs="宋体"/>
          <w:b w:val="0"/>
          <w:bCs/>
        </w:rPr>
        <w:t>．下列关于民众对垃圾分类认知与实践相关情况的理解，不正确的一项是(3分)(　　)</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A．大多数民众都知道垃圾分类的概念，而50.9%的民众</w:t>
      </w:r>
      <w:r>
        <w:rPr>
          <w:rFonts w:hAnsi="宋体" w:cs="宋体"/>
          <w:b w:val="0"/>
          <w:bCs/>
        </w:rPr>
        <w:t>“</w:t>
      </w:r>
      <w:r>
        <w:rPr>
          <w:rFonts w:ascii="Times New Roman" w:hAnsi="Times New Roman" w:cs="宋体"/>
          <w:b w:val="0"/>
          <w:bCs/>
        </w:rPr>
        <w:t>仅了解常见的可回收/不可回收垃圾</w:t>
      </w:r>
      <w:r>
        <w:rPr>
          <w:rFonts w:hAnsi="宋体" w:cs="宋体"/>
          <w:b w:val="0"/>
          <w:bCs/>
        </w:rPr>
        <w:t>”</w:t>
      </w:r>
      <w:r>
        <w:rPr>
          <w:rFonts w:ascii="Times New Roman" w:hAnsi="Times New Roman" w:cs="宋体"/>
          <w:b w:val="0"/>
          <w:bCs/>
        </w:rPr>
        <w:t>。</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B．民众对垃圾分类的认知程度与实践情况大致吻合，基本不了解和从未进行分类的都是少数。</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C．有些居民不是缺乏垃圾分类意识，而是后端分类处理不到位、不完善，挫伤了他们分类的积极性。</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D．居民分类投放的参与率和准确率较低，是我国以往垃圾分类工作难以有效推进的主要原因。</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选D　本题考查理解文章内容的能力。</w:t>
      </w:r>
      <w:r>
        <w:rPr>
          <w:rFonts w:hAnsi="宋体" w:cs="宋体"/>
          <w:b w:val="0"/>
          <w:bCs/>
        </w:rPr>
        <w:t>“</w:t>
      </w:r>
      <w:r>
        <w:rPr>
          <w:rFonts w:ascii="Times New Roman" w:hAnsi="Times New Roman" w:eastAsia="楷体_GB2312" w:cs="宋体"/>
          <w:b w:val="0"/>
          <w:bCs/>
        </w:rPr>
        <w:t>主要原因</w:t>
      </w:r>
      <w:r>
        <w:rPr>
          <w:rFonts w:hAnsi="宋体" w:cs="宋体"/>
          <w:b w:val="0"/>
          <w:bCs/>
        </w:rPr>
        <w:t>”</w:t>
      </w:r>
      <w:r>
        <w:rPr>
          <w:rFonts w:ascii="Times New Roman" w:hAnsi="Times New Roman" w:eastAsia="楷体_GB2312" w:cs="宋体"/>
          <w:b w:val="0"/>
          <w:bCs/>
        </w:rPr>
        <w:t>错，从原文中材料二第二段的内容来看，</w:t>
      </w:r>
      <w:r>
        <w:rPr>
          <w:rFonts w:hAnsi="宋体" w:cs="宋体"/>
          <w:b w:val="0"/>
          <w:bCs/>
        </w:rPr>
        <w:t>“</w:t>
      </w:r>
      <w:r>
        <w:rPr>
          <w:rFonts w:ascii="Times New Roman" w:hAnsi="Times New Roman" w:eastAsia="楷体_GB2312" w:cs="宋体"/>
          <w:b w:val="0"/>
          <w:bCs/>
        </w:rPr>
        <w:t>居民分类投放的参与率和准确率较低</w:t>
      </w:r>
      <w:r>
        <w:rPr>
          <w:rFonts w:hAnsi="宋体" w:cs="宋体"/>
          <w:b w:val="0"/>
          <w:bCs/>
        </w:rPr>
        <w:t>”</w:t>
      </w:r>
      <w:r>
        <w:rPr>
          <w:rFonts w:ascii="Times New Roman" w:hAnsi="Times New Roman" w:eastAsia="楷体_GB2312" w:cs="宋体"/>
          <w:b w:val="0"/>
          <w:bCs/>
        </w:rPr>
        <w:t>仅仅是原因之一。</w:t>
      </w:r>
    </w:p>
    <w:p>
      <w:pPr>
        <w:pStyle w:val="3"/>
        <w:tabs>
          <w:tab w:val="left" w:pos="414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2</w:t>
      </w:r>
      <w:r>
        <w:rPr>
          <w:rFonts w:ascii="Times New Roman" w:hAnsi="Times New Roman" w:cs="宋体"/>
          <w:b w:val="0"/>
          <w:bCs/>
        </w:rPr>
        <w:t>．下列对材料相关内容的分析和评价，正确的两项是(5分)(　　)</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A．材料一揭示了垃圾分类的必要性和紧迫性，并对民众的认知与实践情况作了统计；材料二分析了垃圾分类难以有效推进的原因并提出破解之道。</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B．居民对垃圾分类的认知与实践制约着垃圾分类的实施效果，新闻媒体的宣传报道，有助于形成舆论氛围，增强居民分类投放、分类收集的意识。</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C．生活垃圾既有资源属性，可以回收再利用，但也有污染属性，会对环境造成污染，所谓垃圾是</w:t>
      </w:r>
      <w:r>
        <w:rPr>
          <w:rFonts w:hAnsi="宋体" w:cs="宋体"/>
          <w:b w:val="0"/>
          <w:bCs/>
        </w:rPr>
        <w:t>“</w:t>
      </w:r>
      <w:r>
        <w:rPr>
          <w:rFonts w:ascii="Times New Roman" w:hAnsi="Times New Roman" w:cs="宋体"/>
          <w:b w:val="0"/>
          <w:bCs/>
        </w:rPr>
        <w:t>放错了地方的资源</w:t>
      </w:r>
      <w:r>
        <w:rPr>
          <w:rFonts w:hAnsi="宋体" w:cs="宋体"/>
          <w:b w:val="0"/>
          <w:bCs/>
        </w:rPr>
        <w:t>”</w:t>
      </w:r>
      <w:r>
        <w:rPr>
          <w:rFonts w:ascii="Times New Roman" w:hAnsi="Times New Roman" w:cs="宋体"/>
          <w:b w:val="0"/>
          <w:bCs/>
        </w:rPr>
        <w:t>这类说法并不准确。</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D．针对一些地方政府常以各种理由对垃圾分类工作拖延、观望的情况，《生活垃圾分类制度实施方案》制定了完善的惩罚和奖励的政策措施。</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E．《生活垃圾分类制度实施方案》的发布，明确了我国推进垃圾分类工作的总体规划，具有重要的新闻价值，受到主流媒体的关注。</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选AE　本题考查理解文章内容的能力。B项，</w:t>
      </w:r>
      <w:r>
        <w:rPr>
          <w:rFonts w:hAnsi="宋体" w:cs="宋体"/>
          <w:b w:val="0"/>
          <w:bCs/>
        </w:rPr>
        <w:t>“</w:t>
      </w:r>
      <w:r>
        <w:rPr>
          <w:rFonts w:ascii="Times New Roman" w:hAnsi="Times New Roman" w:eastAsia="楷体_GB2312" w:cs="宋体"/>
          <w:b w:val="0"/>
          <w:bCs/>
        </w:rPr>
        <w:t>新闻媒体的宣传报道，有助于形成舆论氛围，增强居民分类投放、分类收集的意识</w:t>
      </w:r>
      <w:r>
        <w:rPr>
          <w:rFonts w:hAnsi="宋体" w:cs="宋体"/>
          <w:b w:val="0"/>
          <w:bCs/>
        </w:rPr>
        <w:t>”</w:t>
      </w:r>
      <w:r>
        <w:rPr>
          <w:rFonts w:ascii="Times New Roman" w:hAnsi="Times New Roman" w:eastAsia="楷体_GB2312" w:cs="宋体"/>
          <w:b w:val="0"/>
          <w:bCs/>
        </w:rPr>
        <w:t>属臆测，从文中信息无法推出这一点。C项，</w:t>
      </w:r>
      <w:r>
        <w:rPr>
          <w:rFonts w:hAnsi="宋体" w:cs="宋体"/>
          <w:b w:val="0"/>
          <w:bCs/>
        </w:rPr>
        <w:t>“</w:t>
      </w:r>
      <w:r>
        <w:rPr>
          <w:rFonts w:ascii="Times New Roman" w:hAnsi="Times New Roman" w:eastAsia="楷体_GB2312" w:cs="宋体"/>
          <w:b w:val="0"/>
          <w:bCs/>
        </w:rPr>
        <w:t>所谓垃圾是</w:t>
      </w:r>
      <w:r>
        <w:rPr>
          <w:rFonts w:hAnsi="宋体" w:cs="宋体"/>
          <w:b w:val="0"/>
          <w:bCs/>
        </w:rPr>
        <w:t>‘</w:t>
      </w:r>
      <w:r>
        <w:rPr>
          <w:rFonts w:ascii="Times New Roman" w:hAnsi="Times New Roman" w:eastAsia="楷体_GB2312" w:cs="宋体"/>
          <w:b w:val="0"/>
          <w:bCs/>
        </w:rPr>
        <w:t>放错了地方的资源</w:t>
      </w:r>
      <w:r>
        <w:rPr>
          <w:rFonts w:hAnsi="宋体" w:cs="宋体"/>
          <w:b w:val="0"/>
          <w:bCs/>
        </w:rPr>
        <w:t>’</w:t>
      </w:r>
      <w:r>
        <w:rPr>
          <w:rFonts w:ascii="Times New Roman" w:hAnsi="Times New Roman" w:eastAsia="楷体_GB2312" w:cs="宋体"/>
          <w:b w:val="0"/>
          <w:bCs/>
        </w:rPr>
        <w:t>这类说法并不准确</w:t>
      </w:r>
      <w:r>
        <w:rPr>
          <w:rFonts w:hAnsi="宋体" w:cs="宋体"/>
          <w:b w:val="0"/>
          <w:bCs/>
        </w:rPr>
        <w:t>”</w:t>
      </w:r>
      <w:r>
        <w:rPr>
          <w:rFonts w:ascii="Times New Roman" w:hAnsi="Times New Roman" w:eastAsia="楷体_GB2312" w:cs="宋体"/>
          <w:b w:val="0"/>
          <w:bCs/>
        </w:rPr>
        <w:t>错，由材料二第三段可知，垃圾的资源属性与污染属性并不矛盾，作者并没有否定</w:t>
      </w:r>
      <w:r>
        <w:rPr>
          <w:rFonts w:hAnsi="宋体" w:cs="宋体"/>
          <w:b w:val="0"/>
          <w:bCs/>
        </w:rPr>
        <w:t>“</w:t>
      </w:r>
      <w:r>
        <w:rPr>
          <w:rFonts w:ascii="Times New Roman" w:hAnsi="Times New Roman" w:eastAsia="楷体_GB2312" w:cs="宋体"/>
          <w:b w:val="0"/>
          <w:bCs/>
        </w:rPr>
        <w:t>把资源放错了地方</w:t>
      </w:r>
      <w:r>
        <w:rPr>
          <w:rFonts w:hAnsi="宋体" w:cs="宋体"/>
          <w:b w:val="0"/>
          <w:bCs/>
        </w:rPr>
        <w:t>”</w:t>
      </w:r>
      <w:r>
        <w:rPr>
          <w:rFonts w:ascii="Times New Roman" w:hAnsi="Times New Roman" w:eastAsia="楷体_GB2312" w:cs="宋体"/>
          <w:b w:val="0"/>
          <w:bCs/>
        </w:rPr>
        <w:t>这一说法。D项，</w:t>
      </w:r>
      <w:r>
        <w:rPr>
          <w:rFonts w:hAnsi="宋体" w:cs="宋体"/>
          <w:b w:val="0"/>
          <w:bCs/>
        </w:rPr>
        <w:t>“</w:t>
      </w:r>
      <w:r>
        <w:rPr>
          <w:rFonts w:ascii="Times New Roman" w:hAnsi="Times New Roman" w:eastAsia="楷体_GB2312" w:cs="宋体"/>
          <w:b w:val="0"/>
          <w:bCs/>
        </w:rPr>
        <w:t>制定了完善的惩罚和奖励的政策措施</w:t>
      </w:r>
      <w:r>
        <w:rPr>
          <w:rFonts w:hAnsi="宋体" w:cs="宋体"/>
          <w:b w:val="0"/>
          <w:bCs/>
        </w:rPr>
        <w:t>”</w:t>
      </w:r>
      <w:r>
        <w:rPr>
          <w:rFonts w:ascii="Times New Roman" w:hAnsi="Times New Roman" w:eastAsia="楷体_GB2312" w:cs="宋体"/>
          <w:b w:val="0"/>
          <w:bCs/>
        </w:rPr>
        <w:t>错，原文是</w:t>
      </w:r>
      <w:r>
        <w:rPr>
          <w:rFonts w:hAnsi="宋体" w:cs="宋体"/>
          <w:b w:val="0"/>
          <w:bCs/>
        </w:rPr>
        <w:t>“</w:t>
      </w:r>
      <w:r>
        <w:rPr>
          <w:rFonts w:ascii="Times New Roman" w:hAnsi="Times New Roman" w:eastAsia="楷体_GB2312" w:cs="宋体"/>
          <w:b w:val="0"/>
          <w:bCs/>
        </w:rPr>
        <w:t>应当</w:t>
      </w:r>
      <w:r>
        <w:rPr>
          <w:rFonts w:hAnsi="宋体" w:cs="宋体"/>
          <w:b w:val="0"/>
          <w:bCs/>
        </w:rPr>
        <w:t>……</w:t>
      </w:r>
      <w:r>
        <w:rPr>
          <w:rFonts w:ascii="Times New Roman" w:hAnsi="Times New Roman" w:eastAsia="楷体_GB2312" w:cs="宋体"/>
          <w:b w:val="0"/>
          <w:bCs/>
        </w:rPr>
        <w:t>制定完善的惩罚和奖励的政策措施</w:t>
      </w:r>
      <w:r>
        <w:rPr>
          <w:rFonts w:hAnsi="宋体" w:cs="宋体"/>
          <w:b w:val="0"/>
          <w:bCs/>
        </w:rPr>
        <w:t>”</w:t>
      </w:r>
      <w:r>
        <w:rPr>
          <w:rFonts w:ascii="Times New Roman" w:hAnsi="Times New Roman" w:eastAsia="楷体_GB2312" w:cs="宋体"/>
          <w:b w:val="0"/>
          <w:bCs/>
        </w:rPr>
        <w:t>，选项变</w:t>
      </w:r>
      <w:r>
        <w:rPr>
          <w:rFonts w:hAnsi="宋体" w:cs="宋体"/>
          <w:b w:val="0"/>
          <w:bCs/>
        </w:rPr>
        <w:t>“</w:t>
      </w:r>
      <w:r>
        <w:rPr>
          <w:rFonts w:ascii="Times New Roman" w:hAnsi="Times New Roman" w:eastAsia="楷体_GB2312" w:cs="宋体"/>
          <w:b w:val="0"/>
          <w:bCs/>
        </w:rPr>
        <w:t>未然</w:t>
      </w:r>
      <w:r>
        <w:rPr>
          <w:rFonts w:hAnsi="宋体" w:cs="宋体"/>
          <w:b w:val="0"/>
          <w:bCs/>
        </w:rPr>
        <w:t>”</w:t>
      </w:r>
      <w:r>
        <w:rPr>
          <w:rFonts w:ascii="Times New Roman" w:hAnsi="Times New Roman" w:eastAsia="楷体_GB2312" w:cs="宋体"/>
          <w:b w:val="0"/>
          <w:bCs/>
        </w:rPr>
        <w:t>为</w:t>
      </w:r>
      <w:r>
        <w:rPr>
          <w:rFonts w:hAnsi="宋体" w:cs="宋体"/>
          <w:b w:val="0"/>
          <w:bCs/>
        </w:rPr>
        <w:t>“</w:t>
      </w:r>
      <w:r>
        <w:rPr>
          <w:rFonts w:ascii="Times New Roman" w:hAnsi="Times New Roman" w:eastAsia="楷体_GB2312" w:cs="宋体"/>
          <w:b w:val="0"/>
          <w:bCs/>
        </w:rPr>
        <w:t>已然</w:t>
      </w:r>
      <w:r>
        <w:rPr>
          <w:rFonts w:hAnsi="宋体" w:cs="宋体"/>
          <w:b w:val="0"/>
          <w:bCs/>
        </w:rPr>
        <w:t>”</w:t>
      </w:r>
      <w:r>
        <w:rPr>
          <w:rFonts w:ascii="Times New Roman" w:hAnsi="Times New Roman" w:eastAsia="楷体_GB2312" w:cs="宋体"/>
          <w:b w:val="0"/>
          <w:bCs/>
        </w:rPr>
        <w:t>。</w:t>
      </w:r>
    </w:p>
    <w:p>
      <w:pPr>
        <w:pStyle w:val="3"/>
        <w:tabs>
          <w:tab w:val="left" w:pos="414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3</w:t>
      </w:r>
      <w:r>
        <w:rPr>
          <w:rFonts w:ascii="Times New Roman" w:hAnsi="Times New Roman" w:cs="宋体"/>
          <w:b w:val="0"/>
          <w:bCs/>
        </w:rPr>
        <w:t>．怎样才能有效推进我国的生活垃圾分类？请结合材料简要概括。(4分)</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4140"/>
        </w:tabs>
        <w:snapToGrid w:val="0"/>
        <w:spacing w:line="360" w:lineRule="auto"/>
        <w:ind w:firstLine="420" w:firstLineChars="200"/>
        <w:rPr>
          <w:rFonts w:ascii="Times New Roman" w:hAnsi="Times New Roman" w:cs="宋体"/>
          <w:b w:val="0"/>
          <w:bCs/>
        </w:rPr>
      </w:pP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4140"/>
        </w:tabs>
        <w:snapToGrid w:val="0"/>
        <w:spacing w:line="360" w:lineRule="auto"/>
        <w:ind w:firstLine="420" w:firstLineChars="200"/>
        <w:rPr>
          <w:rFonts w:ascii="Times New Roman" w:hAnsi="Times New Roman" w:cs="宋体"/>
          <w:b w:val="0"/>
          <w:bCs/>
        </w:rPr>
      </w:pP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本题考查筛选并整合文中信息的能力。解答此题，要抓住题干中</w:t>
      </w:r>
      <w:r>
        <w:rPr>
          <w:rFonts w:hAnsi="宋体" w:cs="宋体"/>
          <w:b w:val="0"/>
          <w:bCs/>
        </w:rPr>
        <w:t>“</w:t>
      </w:r>
      <w:r>
        <w:rPr>
          <w:rFonts w:ascii="Times New Roman" w:hAnsi="Times New Roman" w:eastAsia="楷体_GB2312" w:cs="宋体"/>
          <w:b w:val="0"/>
          <w:bCs/>
        </w:rPr>
        <w:t>怎样才能有效推进我国的生活垃圾分类</w:t>
      </w:r>
      <w:r>
        <w:rPr>
          <w:rFonts w:hAnsi="宋体" w:cs="宋体"/>
          <w:b w:val="0"/>
          <w:bCs/>
        </w:rPr>
        <w:t>”</w:t>
      </w:r>
      <w:r>
        <w:rPr>
          <w:rFonts w:ascii="Times New Roman" w:hAnsi="Times New Roman" w:eastAsia="楷体_GB2312" w:cs="宋体"/>
          <w:b w:val="0"/>
          <w:bCs/>
        </w:rPr>
        <w:t>这个问题，注意题干中</w:t>
      </w:r>
      <w:r>
        <w:rPr>
          <w:rFonts w:hAnsi="宋体" w:cs="宋体"/>
          <w:b w:val="0"/>
          <w:bCs/>
        </w:rPr>
        <w:t>“</w:t>
      </w:r>
      <w:r>
        <w:rPr>
          <w:rFonts w:ascii="Times New Roman" w:hAnsi="Times New Roman" w:eastAsia="楷体_GB2312" w:cs="宋体"/>
          <w:b w:val="0"/>
          <w:bCs/>
        </w:rPr>
        <w:t>结合材料</w:t>
      </w:r>
      <w:r>
        <w:rPr>
          <w:rFonts w:hAnsi="宋体" w:cs="宋体"/>
          <w:b w:val="0"/>
          <w:bCs/>
        </w:rPr>
        <w:t>”</w:t>
      </w:r>
      <w:r>
        <w:rPr>
          <w:rFonts w:ascii="Times New Roman" w:hAnsi="Times New Roman" w:eastAsia="楷体_GB2312" w:cs="宋体"/>
          <w:b w:val="0"/>
          <w:bCs/>
        </w:rPr>
        <w:t>一语，从文本中筛选出相关信息，切忌凭空随意作答。比如，从材料一所列图表可以看出，虽然知道垃圾应该分类的人很多，但清楚了解并坚持分类存放、投送垃圾的人却不多，由此可知应强化居民垃圾分类的意识，让他们养成习惯；从材料二第一段中</w:t>
      </w:r>
      <w:r>
        <w:rPr>
          <w:rFonts w:hAnsi="宋体" w:cs="宋体"/>
          <w:b w:val="0"/>
          <w:bCs/>
        </w:rPr>
        <w:t>“</w:t>
      </w:r>
      <w:r>
        <w:rPr>
          <w:rFonts w:ascii="Times New Roman" w:hAnsi="Times New Roman" w:eastAsia="楷体_GB2312" w:cs="宋体"/>
          <w:b w:val="0"/>
          <w:bCs/>
        </w:rPr>
        <w:t>有人说</w:t>
      </w:r>
      <w:r>
        <w:rPr>
          <w:rFonts w:hAnsi="宋体" w:cs="宋体"/>
          <w:b w:val="0"/>
          <w:bCs/>
        </w:rPr>
        <w:t>”</w:t>
      </w:r>
      <w:r>
        <w:rPr>
          <w:rFonts w:ascii="Times New Roman" w:hAnsi="Times New Roman" w:eastAsia="楷体_GB2312" w:cs="宋体"/>
          <w:b w:val="0"/>
          <w:bCs/>
        </w:rPr>
        <w:t>的话语及第三段中的</w:t>
      </w:r>
      <w:r>
        <w:rPr>
          <w:rFonts w:hAnsi="宋体" w:cs="宋体"/>
          <w:b w:val="0"/>
          <w:bCs/>
        </w:rPr>
        <w:t>“</w:t>
      </w:r>
      <w:r>
        <w:rPr>
          <w:rFonts w:ascii="Times New Roman" w:hAnsi="Times New Roman" w:eastAsia="楷体_GB2312" w:cs="宋体"/>
          <w:b w:val="0"/>
          <w:bCs/>
        </w:rPr>
        <w:t>应当落实政府主体责任</w:t>
      </w:r>
      <w:r>
        <w:rPr>
          <w:rFonts w:hAnsi="宋体" w:cs="宋体"/>
          <w:b w:val="0"/>
          <w:bCs/>
        </w:rPr>
        <w:t>……</w:t>
      </w:r>
      <w:r>
        <w:rPr>
          <w:rFonts w:ascii="Times New Roman" w:hAnsi="Times New Roman" w:eastAsia="楷体_GB2312" w:cs="宋体"/>
          <w:b w:val="0"/>
          <w:bCs/>
        </w:rPr>
        <w:t>惩罚和奖励的政策措施</w:t>
      </w:r>
      <w:r>
        <w:rPr>
          <w:rFonts w:hAnsi="宋体" w:cs="宋体"/>
          <w:b w:val="0"/>
          <w:bCs/>
        </w:rPr>
        <w:t>”</w:t>
      </w:r>
      <w:r>
        <w:rPr>
          <w:rFonts w:ascii="Times New Roman" w:hAnsi="Times New Roman" w:eastAsia="楷体_GB2312" w:cs="宋体"/>
          <w:b w:val="0"/>
          <w:bCs/>
        </w:rPr>
        <w:t>可知，政府也要负起责任。</w:t>
      </w:r>
    </w:p>
    <w:p>
      <w:pPr>
        <w:rPr>
          <w:rFonts w:hint="eastAsia" w:asciiTheme="minorEastAsia" w:hAnsiTheme="minorEastAsia"/>
          <w:b w:val="0"/>
          <w:bCs/>
          <w:sz w:val="28"/>
          <w:szCs w:val="28"/>
        </w:rPr>
      </w:pPr>
      <w:r>
        <w:rPr>
          <w:rFonts w:ascii="Times New Roman" w:hAnsi="Times New Roman" w:eastAsia="黑体" w:cs="宋体"/>
          <w:b w:val="0"/>
          <w:bCs/>
        </w:rPr>
        <w:t>答案：</w:t>
      </w:r>
      <w:r>
        <w:rPr>
          <w:rFonts w:hAnsi="宋体" w:cs="宋体"/>
          <w:b w:val="0"/>
          <w:bCs/>
        </w:rPr>
        <w:t>①</w:t>
      </w:r>
      <w:r>
        <w:rPr>
          <w:rFonts w:ascii="Times New Roman" w:hAnsi="Times New Roman" w:cs="宋体"/>
          <w:b w:val="0"/>
          <w:bCs/>
        </w:rPr>
        <w:t>从居民来说，要提高认识，掌握分类方法，养成良好习惯；</w:t>
      </w:r>
      <w:r>
        <w:rPr>
          <w:rFonts w:hAnsi="宋体" w:cs="宋体"/>
          <w:b w:val="0"/>
          <w:bCs/>
        </w:rPr>
        <w:t>②</w:t>
      </w:r>
      <w:r>
        <w:rPr>
          <w:rFonts w:ascii="Times New Roman" w:hAnsi="Times New Roman" w:cs="宋体"/>
          <w:b w:val="0"/>
          <w:bCs/>
        </w:rPr>
        <w:t>从政府来说，要完善处理设施，建立配套系统，制定奖惩措施。</w:t>
      </w:r>
    </w:p>
    <w:p>
      <w:pPr>
        <w:pStyle w:val="3"/>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rPr>
        <w:t>[201</w:t>
      </w:r>
      <w:r>
        <w:rPr>
          <w:rFonts w:hint="eastAsia" w:asciiTheme="minorEastAsia" w:hAnsiTheme="minorEastAsia"/>
          <w:b w:val="0"/>
          <w:bCs/>
          <w:sz w:val="28"/>
          <w:szCs w:val="28"/>
          <w:lang w:val="en-US" w:eastAsia="zh-CN"/>
        </w:rPr>
        <w:t>7</w:t>
      </w:r>
      <w:r>
        <w:rPr>
          <w:rFonts w:hint="eastAsia" w:asciiTheme="minorEastAsia" w:hAnsiTheme="minorEastAsia"/>
          <w:b w:val="0"/>
          <w:bCs/>
          <w:sz w:val="28"/>
          <w:szCs w:val="28"/>
        </w:rPr>
        <w:t>新课标全国卷丙卷（Ⅲ卷）]</w:t>
      </w:r>
      <w:r>
        <w:rPr>
          <w:rFonts w:ascii="Times New Roman" w:hAnsi="Times New Roman" w:cs="宋体"/>
          <w:b w:val="0"/>
          <w:bCs/>
        </w:rPr>
        <w:t>阅读下面的文字，完成</w:t>
      </w:r>
      <w:r>
        <w:rPr>
          <w:rFonts w:hint="eastAsia" w:ascii="Times New Roman" w:hAnsi="Times New Roman" w:cs="宋体"/>
          <w:b w:val="0"/>
          <w:bCs/>
          <w:lang w:eastAsia="zh-CN"/>
        </w:rPr>
        <w:t>问</w:t>
      </w:r>
      <w:r>
        <w:rPr>
          <w:rFonts w:ascii="Times New Roman" w:hAnsi="Times New Roman" w:cs="宋体"/>
          <w:b w:val="0"/>
          <w:bCs/>
        </w:rPr>
        <w:t>题。</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材料一：</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随着社会经济发展和人民精神文化生活需求的日益多样化，博物馆服务于社会建设的格局发生了重大变化。博物馆收藏，展示的文化遗产资源多渠道、多层次、多形式地为社会公众所共享，在</w:t>
      </w:r>
      <w:r>
        <w:rPr>
          <w:rFonts w:hAnsi="宋体" w:cs="宋体"/>
          <w:b w:val="0"/>
          <w:bCs/>
        </w:rPr>
        <w:t>“</w:t>
      </w:r>
      <w:r>
        <w:rPr>
          <w:rFonts w:ascii="Times New Roman" w:hAnsi="Times New Roman" w:eastAsia="楷体_GB2312" w:cs="宋体"/>
          <w:b w:val="0"/>
          <w:bCs/>
        </w:rPr>
        <w:t>讲好中国故事，传播好中国声音</w:t>
      </w:r>
      <w:r>
        <w:rPr>
          <w:rFonts w:hAnsi="宋体" w:cs="宋体"/>
          <w:b w:val="0"/>
          <w:bCs/>
        </w:rPr>
        <w:t>”</w:t>
      </w:r>
      <w:r>
        <w:rPr>
          <w:rFonts w:ascii="Times New Roman" w:hAnsi="Times New Roman" w:eastAsia="楷体_GB2312" w:cs="宋体"/>
          <w:b w:val="0"/>
          <w:bCs/>
        </w:rPr>
        <w:t>上发挥着举足轻重的作用。</w:t>
      </w:r>
    </w:p>
    <w:p>
      <w:pPr>
        <w:pStyle w:val="3"/>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博物馆接待参观人次，从2001年的7 955万人次增长到2014年的7.2亿人次，13年间增长了8倍，对于青少年而言，博物馆逐渐成为学校教育之外的</w:t>
      </w:r>
      <w:r>
        <w:rPr>
          <w:rFonts w:hAnsi="宋体" w:cs="宋体"/>
          <w:b w:val="0"/>
          <w:bCs/>
        </w:rPr>
        <w:t>“</w:t>
      </w:r>
      <w:r>
        <w:rPr>
          <w:rFonts w:ascii="Times New Roman" w:hAnsi="Times New Roman" w:eastAsia="楷体_GB2312" w:cs="宋体"/>
          <w:b w:val="0"/>
          <w:bCs/>
        </w:rPr>
        <w:t>第二课堂</w:t>
      </w:r>
      <w:r>
        <w:rPr>
          <w:rFonts w:hAnsi="宋体" w:cs="宋体"/>
          <w:b w:val="0"/>
          <w:bCs/>
        </w:rPr>
        <w:t>”</w:t>
      </w:r>
      <w:r>
        <w:rPr>
          <w:rFonts w:ascii="Times New Roman" w:hAnsi="Times New Roman" w:eastAsia="楷体_GB2312" w:cs="宋体"/>
          <w:b w:val="0"/>
          <w:bCs/>
        </w:rPr>
        <w:t>，在互动性、体验性、趣味性方面发挥着独特的优势。2014年，全国博物馆拥有近3 000万件(套)藏品，依托这些藏品在历史、文化、考古等领域开展了大量的科研活动，科研成果也非常丰富。针对藏品的研究，需要整合学校和研究机构的学者、教师，因此博物馆往往会成为一个地区的文史研究中心，同时，博物馆逐渐成为展示城市独特历史文化、提升城市文化品牌价值的重要载体。2010年，西安市委、市政府正式提出把西安建设成</w:t>
      </w:r>
      <w:r>
        <w:rPr>
          <w:rFonts w:hAnsi="宋体" w:cs="宋体"/>
          <w:b w:val="0"/>
          <w:bCs/>
        </w:rPr>
        <w:t>“</w:t>
      </w:r>
      <w:r>
        <w:rPr>
          <w:rFonts w:ascii="Times New Roman" w:hAnsi="Times New Roman" w:eastAsia="楷体_GB2312" w:cs="宋体"/>
          <w:b w:val="0"/>
          <w:bCs/>
        </w:rPr>
        <w:t>博物馆之城</w:t>
      </w:r>
      <w:r>
        <w:rPr>
          <w:rFonts w:hAnsi="宋体" w:cs="宋体"/>
          <w:b w:val="0"/>
          <w:bCs/>
        </w:rPr>
        <w:t>”</w:t>
      </w:r>
      <w:r>
        <w:rPr>
          <w:rFonts w:ascii="Times New Roman" w:hAnsi="Times New Roman" w:eastAsia="楷体_GB2312" w:cs="宋体"/>
          <w:b w:val="0"/>
          <w:bCs/>
        </w:rPr>
        <w:t>的战略目标，随后广州、济南等城市也纷纷提出建设</w:t>
      </w:r>
      <w:r>
        <w:rPr>
          <w:rFonts w:hAnsi="宋体" w:cs="宋体"/>
          <w:b w:val="0"/>
          <w:bCs/>
        </w:rPr>
        <w:t>“</w:t>
      </w:r>
      <w:r>
        <w:rPr>
          <w:rFonts w:ascii="Times New Roman" w:hAnsi="Times New Roman" w:eastAsia="楷体_GB2312" w:cs="宋体"/>
          <w:b w:val="0"/>
          <w:bCs/>
        </w:rPr>
        <w:t>博物馆之城</w:t>
      </w:r>
      <w:r>
        <w:rPr>
          <w:rFonts w:hAnsi="宋体" w:cs="宋体"/>
          <w:b w:val="0"/>
          <w:bCs/>
        </w:rPr>
        <w:t>”</w:t>
      </w:r>
      <w:r>
        <w:rPr>
          <w:rFonts w:ascii="Times New Roman" w:hAnsi="Times New Roman" w:eastAsia="楷体_GB2312" w:cs="宋体"/>
          <w:b w:val="0"/>
          <w:bCs/>
        </w:rPr>
        <w:t>的口号，以此提升城市的竞争力。</w:t>
      </w:r>
      <w:r>
        <w:rPr>
          <w:rFonts w:ascii="Times New Roman" w:hAnsi="Times New Roman" w:cs="宋体"/>
          <w:b w:val="0"/>
          <w:bCs/>
        </w:rPr>
        <w:t>(摘编自刘世锦主编《中国文化遗产事业发展报告(2014)》)</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材料二：</w:t>
      </w:r>
    </w:p>
    <w:p>
      <w:pPr>
        <w:pStyle w:val="3"/>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2008年起，中国文化文物系统的博物馆开始全面免费开放，此后博物馆的直接经济贡献逐渐弱化。因此，只能通过博物馆事业增加值来衡量博物馆对国民经济的直接贡献。博物馆事业增加值即文化文物系统内的博物馆向社会提供产品或服务(如文化创意产品销售、文物巡展、社会文物鉴定及咨询等)而增加的价值总和。2001～2014年全国博物馆事业增加值变化情况如下图：</w:t>
      </w:r>
    </w:p>
    <w:p>
      <w:pPr>
        <w:pStyle w:val="3"/>
        <w:snapToGrid w:val="0"/>
        <w:spacing w:line="360" w:lineRule="auto"/>
        <w:ind w:firstLine="420" w:firstLineChars="200"/>
        <w:jc w:val="center"/>
        <w:rPr>
          <w:rFonts w:ascii="Times New Roman" w:hAnsi="Times New Roman" w:cs="宋体"/>
          <w:b w:val="0"/>
          <w:bCs/>
        </w:rPr>
      </w:pPr>
      <w:r>
        <w:rPr>
          <w:rFonts w:ascii="Times New Roman" w:hAnsi="Times New Roman" w:cs="宋体"/>
          <w:b w:val="0"/>
          <w:bCs/>
        </w:rPr>
        <w:fldChar w:fldCharType="begin"/>
      </w:r>
      <w:r>
        <w:rPr>
          <w:rFonts w:hint="eastAsia" w:ascii="Times New Roman" w:hAnsi="Times New Roman" w:cs="宋体"/>
          <w:b w:val="0"/>
          <w:bCs/>
        </w:rPr>
        <w:instrText xml:space="preserve">INCLUDEPICTURE"17GKⅢYW-1.TIF"</w:instrText>
      </w:r>
      <w:r>
        <w:rPr>
          <w:rFonts w:ascii="Times New Roman" w:hAnsi="Times New Roman" w:cs="宋体"/>
          <w:b w:val="0"/>
          <w:bCs/>
        </w:rPr>
        <w:fldChar w:fldCharType="separate"/>
      </w:r>
      <w:r>
        <w:rPr>
          <w:rFonts w:ascii="Times New Roman" w:hAnsi="Times New Roman" w:cs="宋体"/>
          <w:b w:val="0"/>
          <w:bCs/>
        </w:rPr>
        <w:drawing>
          <wp:inline distT="0" distB="0" distL="114300" distR="114300">
            <wp:extent cx="2767330" cy="1447800"/>
            <wp:effectExtent l="0" t="0" r="139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r:link="rId11"/>
                    <a:stretch>
                      <a:fillRect/>
                    </a:stretch>
                  </pic:blipFill>
                  <pic:spPr>
                    <a:xfrm>
                      <a:off x="0" y="0"/>
                      <a:ext cx="2767330" cy="1447800"/>
                    </a:xfrm>
                    <a:prstGeom prst="rect">
                      <a:avLst/>
                    </a:prstGeom>
                    <a:noFill/>
                    <a:ln w="9525">
                      <a:noFill/>
                    </a:ln>
                  </pic:spPr>
                </pic:pic>
              </a:graphicData>
            </a:graphic>
          </wp:inline>
        </w:drawing>
      </w:r>
      <w:r>
        <w:rPr>
          <w:rFonts w:ascii="Times New Roman" w:hAnsi="Times New Roman" w:cs="宋体"/>
          <w:b w:val="0"/>
          <w:bCs/>
        </w:rPr>
        <w:fldChar w:fldCharType="end"/>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(摘编自苏杨等主编《中国文化遗产事业发展报告</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(2015～2016)》)</w:t>
      </w:r>
    </w:p>
    <w:p>
      <w:pPr>
        <w:pStyle w:val="3"/>
        <w:snapToGrid w:val="0"/>
        <w:spacing w:line="360" w:lineRule="auto"/>
        <w:ind w:firstLine="420" w:firstLineChars="200"/>
        <w:rPr>
          <w:rFonts w:ascii="Times New Roman" w:hAnsi="Times New Roman" w:eastAsia="仿宋_GB2312"/>
          <w:b w:val="0"/>
          <w:bCs/>
        </w:rPr>
      </w:pPr>
      <w:r>
        <w:rPr>
          <w:rFonts w:ascii="Times New Roman" w:hAnsi="Times New Roman" w:eastAsia="黑体" w:cs="宋体"/>
          <w:b w:val="0"/>
          <w:bCs/>
        </w:rPr>
        <w:t>注：</w:t>
      </w:r>
      <w:r>
        <w:rPr>
          <w:rFonts w:ascii="Times New Roman" w:hAnsi="Times New Roman" w:eastAsia="仿宋_GB2312" w:cs="宋体"/>
          <w:b w:val="0"/>
          <w:bCs/>
        </w:rPr>
        <w:t>计算或比较不同时期的经济数据时，用某一时期产品的平均价格作为固定的计算尺度，这种平均价格叫可比价格。可比价格计算出的指标，可以消除价格变动因素的影响，便于对不同时期进行历史对比，以观察国民经济的发展情况。</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材料三：</w:t>
      </w:r>
    </w:p>
    <w:p>
      <w:pPr>
        <w:pStyle w:val="3"/>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要真正了解或融入一个城市与国家，最直接也是最重要的途径就是参观博物馆。北京每年接待的上亿游客中，相当一部分人要参观北京的博物馆。博物馆对于旅游经济的拉动难以用数字衡量，它更多的是一种潜移默化的宣传和教育作用。通过品牌价值的提升和精神核心的建立，实现对旅游经济的长远影响，这也是博物馆对国民经济的间接贡献。</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(摘编自王小润等《博物馆能否成为旅游经济新坐标》)</w:t>
      </w:r>
    </w:p>
    <w:p>
      <w:pPr>
        <w:pStyle w:val="3"/>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1</w:t>
      </w:r>
      <w:r>
        <w:rPr>
          <w:rFonts w:ascii="Times New Roman" w:hAnsi="Times New Roman" w:cs="宋体"/>
          <w:b w:val="0"/>
          <w:bCs/>
        </w:rPr>
        <w:t>．下列对材料二相关内容的理解，不正确的一项是(3分)(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A．2001～2014年间，按当年价格计算出的全国博物馆事业增加值最低的年份是2001年，最高的年份是2014年。</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B．除2007年的全国博物馆事业增加值较前一年有所减少外，其余年份的增加值与前一年相比均呈现上升态势。</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C．按2001年可比价格计算，十几年间全国博物馆事业增加值大体上保持了较好的增长势头。</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D．按当年价格计算出的增加值与按可比价格计算出的增加值相比，二者差距最大的年份是2014年。</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选B　本题考查图文转换，筛选并整合文中信息的能力。观察材料二的柱状图，并对具体数据逐个比较，可以看出，除了2007年全国博物馆事业增加值较前一年有所减少之外，2003年的增加值较前一年亦有所减少。据此可知，B项中</w:t>
      </w:r>
      <w:r>
        <w:rPr>
          <w:rFonts w:hAnsi="宋体" w:cs="宋体"/>
          <w:b w:val="0"/>
          <w:bCs/>
        </w:rPr>
        <w:t>“</w:t>
      </w:r>
      <w:r>
        <w:rPr>
          <w:rFonts w:ascii="Times New Roman" w:hAnsi="Times New Roman" w:eastAsia="楷体_GB2312" w:cs="宋体"/>
          <w:b w:val="0"/>
          <w:bCs/>
        </w:rPr>
        <w:t>其余年份的增加值与前一年相比均呈现上升态势</w:t>
      </w:r>
      <w:r>
        <w:rPr>
          <w:rFonts w:hAnsi="宋体" w:cs="宋体"/>
          <w:b w:val="0"/>
          <w:bCs/>
        </w:rPr>
        <w:t>”</w:t>
      </w:r>
      <w:r>
        <w:rPr>
          <w:rFonts w:ascii="Times New Roman" w:hAnsi="Times New Roman" w:eastAsia="楷体_GB2312" w:cs="宋体"/>
          <w:b w:val="0"/>
          <w:bCs/>
        </w:rPr>
        <w:t>的说法有误。</w:t>
      </w:r>
    </w:p>
    <w:p>
      <w:pPr>
        <w:pStyle w:val="3"/>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2</w:t>
      </w:r>
      <w:r>
        <w:rPr>
          <w:rFonts w:ascii="Times New Roman" w:hAnsi="Times New Roman" w:cs="宋体"/>
          <w:b w:val="0"/>
          <w:bCs/>
        </w:rPr>
        <w:t>．下列对材料相关内容的概括和分析，正确的两项是(5分)(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A．直到今天，博物馆依然是通过藏品的基本陈列和专题展览的形式服务于公众，这种形式可以丰富大众的精神文化生活。</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B．博物馆逐渐成为学校教育的</w:t>
      </w:r>
      <w:r>
        <w:rPr>
          <w:rFonts w:hAnsi="宋体" w:cs="宋体"/>
          <w:b w:val="0"/>
          <w:bCs/>
        </w:rPr>
        <w:t>“</w:t>
      </w:r>
      <w:r>
        <w:rPr>
          <w:rFonts w:ascii="Times New Roman" w:hAnsi="Times New Roman" w:cs="宋体"/>
          <w:b w:val="0"/>
          <w:bCs/>
        </w:rPr>
        <w:t>第二课堂</w:t>
      </w:r>
      <w:r>
        <w:rPr>
          <w:rFonts w:hAnsi="宋体" w:cs="宋体"/>
          <w:b w:val="0"/>
          <w:bCs/>
        </w:rPr>
        <w:t>”</w:t>
      </w:r>
      <w:r>
        <w:rPr>
          <w:rFonts w:ascii="Times New Roman" w:hAnsi="Times New Roman" w:cs="宋体"/>
          <w:b w:val="0"/>
          <w:bCs/>
        </w:rPr>
        <w:t>，它通过独特的学习资源，以适应青少年心理特点的方式，激励青少年学习。</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C．西安、广州等城市越来越重视利用博物馆来展现城市历史中最有深度和吸引力的元素，并以此构建城市文化品牌。</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D．博物馆免费开放会使其经济贡献逐渐弱化，因此需要通过博物馆事业增加值来衡量博物馆对国民经济的全部贡献。</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E．博物馆对旅游经济的拉动是非常重要的贡献，这也是提升博物馆诸如宣传和教育等其他功能的关键所在。</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选BC　本题考查理解文章内容的能力。由材料一第一段中</w:t>
      </w:r>
      <w:r>
        <w:rPr>
          <w:rFonts w:hAnsi="宋体" w:cs="宋体"/>
          <w:b w:val="0"/>
          <w:bCs/>
        </w:rPr>
        <w:t>“</w:t>
      </w:r>
      <w:r>
        <w:rPr>
          <w:rFonts w:ascii="Times New Roman" w:hAnsi="Times New Roman" w:eastAsia="楷体_GB2312" w:cs="宋体"/>
          <w:b w:val="0"/>
          <w:bCs/>
        </w:rPr>
        <w:t>博物馆服务于社会建设的格局发生了重大变化。博物馆收藏、展示的文化遗产资源多渠道、多层次、多形式地为社会公众所共享</w:t>
      </w:r>
      <w:r>
        <w:rPr>
          <w:rFonts w:hAnsi="宋体" w:cs="宋体"/>
          <w:b w:val="0"/>
          <w:bCs/>
        </w:rPr>
        <w:t>”</w:t>
      </w:r>
      <w:r>
        <w:rPr>
          <w:rFonts w:ascii="Times New Roman" w:hAnsi="Times New Roman" w:eastAsia="楷体_GB2312" w:cs="宋体"/>
          <w:b w:val="0"/>
          <w:bCs/>
        </w:rPr>
        <w:t>可知，A项中的</w:t>
      </w:r>
      <w:r>
        <w:rPr>
          <w:rFonts w:hAnsi="宋体" w:cs="宋体"/>
          <w:b w:val="0"/>
          <w:bCs/>
        </w:rPr>
        <w:t>“</w:t>
      </w:r>
      <w:r>
        <w:rPr>
          <w:rFonts w:ascii="Times New Roman" w:hAnsi="Times New Roman" w:eastAsia="楷体_GB2312" w:cs="宋体"/>
          <w:b w:val="0"/>
          <w:bCs/>
        </w:rPr>
        <w:t>直到今天，博物馆依然是通过藏品的基本陈列和专题展览的形式服务于公众</w:t>
      </w:r>
      <w:r>
        <w:rPr>
          <w:rFonts w:hAnsi="宋体" w:cs="宋体"/>
          <w:b w:val="0"/>
          <w:bCs/>
        </w:rPr>
        <w:t>”</w:t>
      </w:r>
      <w:r>
        <w:rPr>
          <w:rFonts w:ascii="Times New Roman" w:hAnsi="Times New Roman" w:eastAsia="楷体_GB2312" w:cs="宋体"/>
          <w:b w:val="0"/>
          <w:bCs/>
        </w:rPr>
        <w:t>与原文不符。由材料二中</w:t>
      </w:r>
      <w:r>
        <w:rPr>
          <w:rFonts w:hAnsi="宋体" w:cs="宋体"/>
          <w:b w:val="0"/>
          <w:bCs/>
        </w:rPr>
        <w:t>“</w:t>
      </w:r>
      <w:r>
        <w:rPr>
          <w:rFonts w:ascii="Times New Roman" w:hAnsi="Times New Roman" w:eastAsia="楷体_GB2312" w:cs="宋体"/>
          <w:b w:val="0"/>
          <w:bCs/>
        </w:rPr>
        <w:t>中国文化文物系统的博物馆开始全面免费开放，此后博物馆的直接经济贡献逐渐弱化</w:t>
      </w:r>
      <w:r>
        <w:rPr>
          <w:rFonts w:hAnsi="宋体" w:cs="宋体"/>
          <w:b w:val="0"/>
          <w:bCs/>
        </w:rPr>
        <w:t>”</w:t>
      </w:r>
      <w:r>
        <w:rPr>
          <w:rFonts w:ascii="Times New Roman" w:hAnsi="Times New Roman" w:eastAsia="楷体_GB2312" w:cs="宋体"/>
          <w:b w:val="0"/>
          <w:bCs/>
        </w:rPr>
        <w:t>可知，D项</w:t>
      </w:r>
      <w:r>
        <w:rPr>
          <w:rFonts w:hAnsi="宋体" w:cs="宋体"/>
          <w:b w:val="0"/>
          <w:bCs/>
        </w:rPr>
        <w:t>“</w:t>
      </w:r>
      <w:r>
        <w:rPr>
          <w:rFonts w:ascii="Times New Roman" w:hAnsi="Times New Roman" w:eastAsia="楷体_GB2312" w:cs="宋体"/>
          <w:b w:val="0"/>
          <w:bCs/>
        </w:rPr>
        <w:t>博物馆免费开放会使其经济贡献逐渐弱化</w:t>
      </w:r>
      <w:r>
        <w:rPr>
          <w:rFonts w:hAnsi="宋体" w:cs="宋体"/>
          <w:b w:val="0"/>
          <w:bCs/>
        </w:rPr>
        <w:t>”</w:t>
      </w:r>
      <w:r>
        <w:rPr>
          <w:rFonts w:ascii="Times New Roman" w:hAnsi="Times New Roman" w:eastAsia="楷体_GB2312" w:cs="宋体"/>
          <w:b w:val="0"/>
          <w:bCs/>
        </w:rPr>
        <w:t>错，免费开放弱化的只是其直接经济贡献。由</w:t>
      </w:r>
      <w:r>
        <w:rPr>
          <w:rFonts w:hAnsi="宋体" w:cs="宋体"/>
          <w:b w:val="0"/>
          <w:bCs/>
        </w:rPr>
        <w:t>“</w:t>
      </w:r>
      <w:r>
        <w:rPr>
          <w:rFonts w:ascii="Times New Roman" w:hAnsi="Times New Roman" w:eastAsia="楷体_GB2312" w:cs="宋体"/>
          <w:b w:val="0"/>
          <w:bCs/>
        </w:rPr>
        <w:t>只能通过博物馆事业增加值来衡量博物馆对国民经济的直接贡献</w:t>
      </w:r>
      <w:r>
        <w:rPr>
          <w:rFonts w:hAnsi="宋体" w:cs="宋体"/>
          <w:b w:val="0"/>
          <w:bCs/>
        </w:rPr>
        <w:t>”</w:t>
      </w:r>
      <w:r>
        <w:rPr>
          <w:rFonts w:ascii="Times New Roman" w:hAnsi="Times New Roman" w:eastAsia="楷体_GB2312" w:cs="宋体"/>
          <w:b w:val="0"/>
          <w:bCs/>
        </w:rPr>
        <w:t>可知，D项中</w:t>
      </w:r>
      <w:r>
        <w:rPr>
          <w:rFonts w:hAnsi="宋体" w:cs="宋体"/>
          <w:b w:val="0"/>
          <w:bCs/>
        </w:rPr>
        <w:t>“</w:t>
      </w:r>
      <w:r>
        <w:rPr>
          <w:rFonts w:ascii="Times New Roman" w:hAnsi="Times New Roman" w:eastAsia="楷体_GB2312" w:cs="宋体"/>
          <w:b w:val="0"/>
          <w:bCs/>
        </w:rPr>
        <w:t>通过博物馆</w:t>
      </w:r>
      <w:r>
        <w:rPr>
          <w:rFonts w:hAnsi="宋体" w:cs="宋体"/>
          <w:b w:val="0"/>
          <w:bCs/>
        </w:rPr>
        <w:t>……</w:t>
      </w:r>
      <w:r>
        <w:rPr>
          <w:rFonts w:ascii="Times New Roman" w:hAnsi="Times New Roman" w:eastAsia="楷体_GB2312" w:cs="宋体"/>
          <w:b w:val="0"/>
          <w:bCs/>
        </w:rPr>
        <w:t>全部贡献</w:t>
      </w:r>
      <w:r>
        <w:rPr>
          <w:rFonts w:hAnsi="宋体" w:cs="宋体"/>
          <w:b w:val="0"/>
          <w:bCs/>
        </w:rPr>
        <w:t>”</w:t>
      </w:r>
      <w:r>
        <w:rPr>
          <w:rFonts w:ascii="Times New Roman" w:hAnsi="Times New Roman" w:eastAsia="楷体_GB2312" w:cs="宋体"/>
          <w:b w:val="0"/>
          <w:bCs/>
        </w:rPr>
        <w:t>错误。由材料三中</w:t>
      </w:r>
      <w:r>
        <w:rPr>
          <w:rFonts w:hAnsi="宋体" w:cs="宋体"/>
          <w:b w:val="0"/>
          <w:bCs/>
        </w:rPr>
        <w:t>“</w:t>
      </w:r>
      <w:r>
        <w:rPr>
          <w:rFonts w:ascii="Times New Roman" w:hAnsi="Times New Roman" w:eastAsia="楷体_GB2312" w:cs="宋体"/>
          <w:b w:val="0"/>
          <w:bCs/>
        </w:rPr>
        <w:t>博物馆对于旅游经济的拉动难以用数字衡量，它更多的是一种潜移默化的宣传和教育作用</w:t>
      </w:r>
      <w:r>
        <w:rPr>
          <w:rFonts w:hAnsi="宋体" w:cs="宋体"/>
          <w:b w:val="0"/>
          <w:bCs/>
        </w:rPr>
        <w:t>”</w:t>
      </w:r>
      <w:r>
        <w:rPr>
          <w:rFonts w:ascii="Times New Roman" w:hAnsi="Times New Roman" w:eastAsia="楷体_GB2312" w:cs="宋体"/>
          <w:b w:val="0"/>
          <w:bCs/>
        </w:rPr>
        <w:t>可知，E项中</w:t>
      </w:r>
      <w:r>
        <w:rPr>
          <w:rFonts w:hAnsi="宋体" w:cs="宋体"/>
          <w:b w:val="0"/>
          <w:bCs/>
        </w:rPr>
        <w:t>“</w:t>
      </w:r>
      <w:r>
        <w:rPr>
          <w:rFonts w:ascii="Times New Roman" w:hAnsi="Times New Roman" w:eastAsia="楷体_GB2312" w:cs="宋体"/>
          <w:b w:val="0"/>
          <w:bCs/>
        </w:rPr>
        <w:t>博物馆对旅游经济的拉动是非常重要的贡献</w:t>
      </w:r>
      <w:r>
        <w:rPr>
          <w:rFonts w:hAnsi="宋体" w:cs="宋体"/>
          <w:b w:val="0"/>
          <w:bCs/>
        </w:rPr>
        <w:t>”</w:t>
      </w:r>
      <w:r>
        <w:rPr>
          <w:rFonts w:ascii="Times New Roman" w:hAnsi="Times New Roman" w:eastAsia="楷体_GB2312" w:cs="宋体"/>
          <w:b w:val="0"/>
          <w:bCs/>
        </w:rPr>
        <w:t>理解有误。</w:t>
      </w:r>
    </w:p>
    <w:p>
      <w:pPr>
        <w:pStyle w:val="3"/>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3</w:t>
      </w:r>
      <w:r>
        <w:rPr>
          <w:rFonts w:ascii="Times New Roman" w:hAnsi="Times New Roman" w:cs="宋体"/>
          <w:b w:val="0"/>
          <w:bCs/>
        </w:rPr>
        <w:t>．根据上述材料，概括说明博物馆在科研方面的作用。(4分)</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cs="宋体"/>
          <w:b w:val="0"/>
          <w:bCs/>
        </w:rPr>
      </w:pP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本题考查筛选并整合文中信息的能力。解答本题，应当明确题目要求，概括说明博物馆作用的范围是</w:t>
      </w:r>
      <w:r>
        <w:rPr>
          <w:rFonts w:hAnsi="宋体" w:cs="宋体"/>
          <w:b w:val="0"/>
          <w:bCs/>
        </w:rPr>
        <w:t>“</w:t>
      </w:r>
      <w:r>
        <w:rPr>
          <w:rFonts w:ascii="Times New Roman" w:hAnsi="Times New Roman" w:eastAsia="楷体_GB2312" w:cs="宋体"/>
          <w:b w:val="0"/>
          <w:bCs/>
        </w:rPr>
        <w:t>在科研方面</w:t>
      </w:r>
      <w:r>
        <w:rPr>
          <w:rFonts w:hAnsi="宋体" w:cs="宋体"/>
          <w:b w:val="0"/>
          <w:bCs/>
        </w:rPr>
        <w:t>”</w:t>
      </w:r>
      <w:r>
        <w:rPr>
          <w:rFonts w:ascii="Times New Roman" w:hAnsi="Times New Roman" w:eastAsia="楷体_GB2312" w:cs="宋体"/>
          <w:b w:val="0"/>
          <w:bCs/>
        </w:rPr>
        <w:t>，切不可无视题目要求，转而去说明博物馆在经济等其他领域的作用。答案信息主要集中在材料一，回答时语言要简洁，分点作答。</w:t>
      </w:r>
    </w:p>
    <w:p>
      <w:pPr>
        <w:rPr>
          <w:rFonts w:ascii="Times New Roman" w:hAnsi="Times New Roman" w:cs="宋体"/>
          <w:b w:val="0"/>
          <w:bCs/>
        </w:rPr>
      </w:pPr>
      <w:r>
        <w:rPr>
          <w:rFonts w:ascii="Times New Roman" w:hAnsi="Times New Roman" w:eastAsia="黑体" w:cs="宋体"/>
          <w:b w:val="0"/>
          <w:bCs/>
        </w:rPr>
        <w:t>答案：</w:t>
      </w:r>
      <w:r>
        <w:rPr>
          <w:rFonts w:hAnsi="宋体" w:cs="宋体"/>
          <w:b w:val="0"/>
          <w:bCs/>
        </w:rPr>
        <w:t>①</w:t>
      </w:r>
      <w:r>
        <w:rPr>
          <w:rFonts w:ascii="Times New Roman" w:hAnsi="Times New Roman" w:cs="宋体"/>
          <w:b w:val="0"/>
          <w:bCs/>
        </w:rPr>
        <w:t>依托藏品开展的科研活动能够产出丰富的科研成果；</w:t>
      </w:r>
      <w:r>
        <w:rPr>
          <w:rFonts w:hAnsi="宋体" w:cs="宋体"/>
          <w:b w:val="0"/>
          <w:bCs/>
        </w:rPr>
        <w:t>②</w:t>
      </w:r>
      <w:r>
        <w:rPr>
          <w:rFonts w:ascii="Times New Roman" w:hAnsi="Times New Roman" w:cs="宋体"/>
          <w:b w:val="0"/>
          <w:bCs/>
        </w:rPr>
        <w:t>博物馆可以整合一个地区的科研力量，培育出科研团队。</w:t>
      </w:r>
    </w:p>
    <w:p>
      <w:pPr>
        <w:pStyle w:val="3"/>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lang w:val="en-US" w:eastAsia="zh-CN"/>
        </w:rPr>
        <w:t>[2017北京卷]</w:t>
      </w:r>
      <w:r>
        <w:rPr>
          <w:rFonts w:ascii="Times New Roman" w:hAnsi="Times New Roman" w:cs="宋体"/>
          <w:b w:val="0"/>
          <w:bCs/>
        </w:rPr>
        <w:t>阅读下面的材料，完成1～8题。</w:t>
      </w:r>
    </w:p>
    <w:p>
      <w:pPr>
        <w:pStyle w:val="3"/>
        <w:snapToGrid w:val="0"/>
        <w:spacing w:line="360" w:lineRule="auto"/>
        <w:ind w:firstLine="420" w:firstLineChars="200"/>
        <w:jc w:val="center"/>
        <w:rPr>
          <w:rFonts w:ascii="Times New Roman" w:hAnsi="Times New Roman" w:cs="宋体"/>
          <w:b w:val="0"/>
          <w:bCs/>
        </w:rPr>
      </w:pPr>
      <w:r>
        <w:rPr>
          <w:rFonts w:ascii="Times New Roman" w:hAnsi="Times New Roman" w:eastAsia="黑体" w:cs="宋体"/>
          <w:b w:val="0"/>
          <w:bCs/>
        </w:rPr>
        <w:t>材料一</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首都博物馆正在举办两个精品展，一个是南昌汉代海昏侯国考古成果展，一个是纪念殷墟妇好墓考古发掘四十周年特展。展览</w:t>
      </w:r>
      <w:r>
        <w:rPr>
          <w:rFonts w:ascii="Times New Roman" w:hAnsi="Times New Roman" w:eastAsia="楷体_GB2312" w:cs="宋体"/>
          <w:b w:val="0"/>
          <w:bCs/>
          <w:em w:val="underDot"/>
        </w:rPr>
        <w:t>甫</w:t>
      </w:r>
      <w:r>
        <w:rPr>
          <w:rFonts w:ascii="Times New Roman" w:hAnsi="Times New Roman" w:eastAsia="楷体_GB2312" w:cs="宋体"/>
          <w:b w:val="0"/>
          <w:bCs/>
        </w:rPr>
        <w:t>一开始，便引来热切关注，预约名额很快告</w:t>
      </w:r>
      <w:r>
        <w:rPr>
          <w:rFonts w:ascii="Times New Roman" w:hAnsi="Times New Roman" w:eastAsia="楷体_GB2312" w:cs="宋体"/>
          <w:b w:val="0"/>
          <w:bCs/>
          <w:em w:val="underDot"/>
        </w:rPr>
        <w:t>罄</w:t>
      </w:r>
      <w:r>
        <w:rPr>
          <w:rFonts w:ascii="Times New Roman" w:hAnsi="Times New Roman" w:eastAsia="楷体_GB2312" w:cs="宋体"/>
          <w:b w:val="0"/>
          <w:bCs/>
        </w:rPr>
        <w:t>。文物曾</w:t>
      </w:r>
      <w:r>
        <w:rPr>
          <w:rFonts w:hAnsi="宋体" w:cs="宋体"/>
          <w:b w:val="0"/>
          <w:bCs/>
        </w:rPr>
        <w:t>“</w:t>
      </w:r>
      <w:r>
        <w:rPr>
          <w:rFonts w:ascii="Times New Roman" w:hAnsi="Times New Roman" w:eastAsia="楷体_GB2312" w:cs="宋体"/>
          <w:b w:val="0"/>
          <w:bCs/>
        </w:rPr>
        <w:t>乏人问</w:t>
      </w:r>
      <w:r>
        <w:rPr>
          <w:rFonts w:ascii="Times New Roman" w:hAnsi="Times New Roman" w:eastAsia="楷体_GB2312" w:cs="宋体"/>
          <w:b w:val="0"/>
          <w:bCs/>
          <w:em w:val="underDot"/>
        </w:rPr>
        <w:t>津</w:t>
      </w:r>
      <w:r>
        <w:rPr>
          <w:rFonts w:hAnsi="宋体" w:cs="宋体"/>
          <w:b w:val="0"/>
          <w:bCs/>
        </w:rPr>
        <w:t>”</w:t>
      </w:r>
      <w:r>
        <w:rPr>
          <w:rFonts w:ascii="Times New Roman" w:hAnsi="Times New Roman" w:eastAsia="楷体_GB2312" w:cs="宋体"/>
          <w:b w:val="0"/>
          <w:bCs/>
        </w:rPr>
        <w:t>，只为少数专家学者所识，如今竟备受大众青睐。这反映了大众对文物价值的渴求，也提醒我们，要合理利用文物，充分发掘其文化内涵，让沉睡的古老文物</w:t>
      </w:r>
      <w:r>
        <w:rPr>
          <w:rFonts w:hAnsi="宋体" w:cs="宋体"/>
          <w:b w:val="0"/>
          <w:bCs/>
        </w:rPr>
        <w:t>“</w:t>
      </w:r>
      <w:r>
        <w:rPr>
          <w:rFonts w:ascii="Times New Roman" w:hAnsi="Times New Roman" w:eastAsia="楷体_GB2312" w:cs="宋体"/>
          <w:b w:val="0"/>
          <w:bCs/>
        </w:rPr>
        <w:t>活</w:t>
      </w:r>
      <w:r>
        <w:rPr>
          <w:rFonts w:hAnsi="宋体" w:cs="宋体"/>
          <w:b w:val="0"/>
          <w:bCs/>
        </w:rPr>
        <w:t>”</w:t>
      </w:r>
      <w:r>
        <w:rPr>
          <w:rFonts w:ascii="Times New Roman" w:hAnsi="Times New Roman" w:eastAsia="楷体_GB2312" w:cs="宋体"/>
          <w:b w:val="0"/>
          <w:bCs/>
        </w:rPr>
        <w:t>起来，发挥它们在公众知史爱国、鉴物审美，以及技艺传承、文化养心等方面的作用。</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文物是人类触摸历史的</w:t>
      </w:r>
      <w:r>
        <w:rPr>
          <w:rFonts w:hAnsi="宋体" w:cs="宋体"/>
          <w:b w:val="0"/>
          <w:bCs/>
        </w:rPr>
        <w:t>“</w:t>
      </w:r>
      <w:r>
        <w:rPr>
          <w:rFonts w:ascii="Times New Roman" w:hAnsi="Times New Roman" w:eastAsia="楷体_GB2312" w:cs="宋体"/>
          <w:b w:val="0"/>
          <w:bCs/>
        </w:rPr>
        <w:t>活化石</w:t>
      </w:r>
      <w:r>
        <w:rPr>
          <w:rFonts w:hAnsi="宋体" w:cs="宋体"/>
          <w:b w:val="0"/>
          <w:bCs/>
        </w:rPr>
        <w:t>”</w:t>
      </w:r>
      <w:r>
        <w:rPr>
          <w:rFonts w:ascii="Times New Roman" w:hAnsi="Times New Roman" w:eastAsia="楷体_GB2312" w:cs="宋体"/>
          <w:b w:val="0"/>
          <w:bCs/>
        </w:rPr>
        <w:t>，每一件文物都是历史故事的讲述者。一件件出土文物，一个个考古故事，足以让每个观展者沉浸在千年历史之中——无论是拿着放大镜对着一枚玉器细细观察的老人，还是那些被罕见金饼</w:t>
      </w:r>
      <w:r>
        <w:rPr>
          <w:rFonts w:hAnsi="宋体" w:cs="宋体"/>
          <w:b w:val="0"/>
          <w:bCs/>
        </w:rPr>
        <w:t>“</w:t>
      </w:r>
      <w:r>
        <w:rPr>
          <w:rFonts w:ascii="Times New Roman" w:hAnsi="Times New Roman" w:eastAsia="楷体_GB2312" w:cs="宋体"/>
          <w:b w:val="0"/>
          <w:bCs/>
        </w:rPr>
        <w:t>亮瞎眼</w:t>
      </w:r>
      <w:r>
        <w:rPr>
          <w:rFonts w:hAnsi="宋体" w:cs="宋体"/>
          <w:b w:val="0"/>
          <w:bCs/>
        </w:rPr>
        <w:t>”</w:t>
      </w:r>
      <w:r>
        <w:rPr>
          <w:rFonts w:ascii="Times New Roman" w:hAnsi="Times New Roman" w:eastAsia="楷体_GB2312" w:cs="宋体"/>
          <w:b w:val="0"/>
          <w:bCs/>
        </w:rPr>
        <w:t>的年轻人。很难想象，三千多年前的工匠，如何将一块玉石切割成型，又琢磨成高8.1厘米、厚只有0.3厘米、憨态可</w:t>
      </w:r>
      <w:r>
        <w:rPr>
          <w:rFonts w:ascii="Times New Roman" w:hAnsi="Times New Roman" w:eastAsia="楷体_GB2312" w:cs="宋体"/>
          <w:b w:val="0"/>
          <w:bCs/>
          <w:em w:val="underDot"/>
        </w:rPr>
        <w:t>掬</w:t>
      </w:r>
      <w:r>
        <w:rPr>
          <w:rFonts w:ascii="Times New Roman" w:hAnsi="Times New Roman" w:eastAsia="楷体_GB2312" w:cs="宋体"/>
          <w:b w:val="0"/>
          <w:bCs/>
        </w:rPr>
        <w:t>的对尾鹦鹉。那一套套大气而不失华丽的西汉编钟，虽静默无声，却仿佛让我们听到了古老的宫商角徵羽</w:t>
      </w:r>
      <w:r>
        <w:rPr>
          <w:rFonts w:hAnsi="宋体" w:cs="宋体"/>
          <w:b w:val="0"/>
          <w:bCs/>
        </w:rPr>
        <w:t>……</w:t>
      </w:r>
      <w:r>
        <w:rPr>
          <w:rFonts w:ascii="Times New Roman" w:hAnsi="Times New Roman" w:eastAsia="楷体_GB2312" w:cs="宋体"/>
          <w:b w:val="0"/>
          <w:bCs/>
        </w:rPr>
        <w:t>那些走向博物馆的热切步伐，让我们看到了经济快速发展后现代人对</w:t>
      </w:r>
      <w:r>
        <w:rPr>
          <w:rFonts w:hAnsi="宋体" w:cs="宋体"/>
          <w:b w:val="0"/>
          <w:bCs/>
        </w:rPr>
        <w:t>“</w:t>
      </w:r>
      <w:r>
        <w:rPr>
          <w:rFonts w:ascii="Times New Roman" w:hAnsi="Times New Roman" w:eastAsia="楷体_GB2312" w:cs="宋体"/>
          <w:b w:val="0"/>
          <w:bCs/>
        </w:rPr>
        <w:t>精品文化</w:t>
      </w:r>
      <w:r>
        <w:rPr>
          <w:rFonts w:hAnsi="宋体" w:cs="宋体"/>
          <w:b w:val="0"/>
          <w:bCs/>
        </w:rPr>
        <w:t>”</w:t>
      </w:r>
      <w:r>
        <w:rPr>
          <w:rFonts w:ascii="Times New Roman" w:hAnsi="Times New Roman" w:eastAsia="楷体_GB2312" w:cs="宋体"/>
          <w:b w:val="0"/>
          <w:bCs/>
        </w:rPr>
        <w:t>消费的需求，更看到了现代人对自己从哪里来、到哪里去的历史追问。</w:t>
      </w:r>
    </w:p>
    <w:p>
      <w:pPr>
        <w:pStyle w:val="3"/>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 xml:space="preserve">精美的文物凝聚着工匠们的心血和智慧，不仅代表了当时高超的技艺水平，而且有助于现代技术发展。古代不少青铜器都是用失蜡法制造的。20世纪初，德国人曾用失蜡法铸造工业用齿轮；1929年，又对失蜡法进行改造，以硅酸乙酯为耐火涂料，用熔点达1 500 </w:t>
      </w:r>
      <w:r>
        <w:rPr>
          <w:rFonts w:hAnsi="宋体" w:eastAsia="楷体_GB2312" w:cs="宋体"/>
          <w:b w:val="0"/>
          <w:bCs/>
        </w:rPr>
        <w:t>℃</w:t>
      </w:r>
      <w:r>
        <w:rPr>
          <w:rFonts w:ascii="Times New Roman" w:hAnsi="Times New Roman" w:eastAsia="楷体_GB2312" w:cs="宋体"/>
          <w:b w:val="0"/>
          <w:bCs/>
        </w:rPr>
        <w:t>的铬钨钴合金制成假牙。第二次世界大战期间，美国人奥斯汀在云南保山见到用失蜡法铸成的青铜器，大受启发，铸成了喷气发动机叶片和涡轮盘。之后，失蜡法技艺发展成为现代精密铸造技术。</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(取材于杨雪梅、黄洋等的相关文章)</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1．下列对材料一的理解，不正确的一项是(3分)(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A．以前因为精品不多，所以文物展览观者寥寥</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B．要合理利用文物，发掘其内涵，发挥其作用</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C．文物热反映大众对</w:t>
      </w:r>
      <w:r>
        <w:rPr>
          <w:rFonts w:hAnsi="宋体" w:cs="宋体"/>
          <w:b w:val="0"/>
          <w:bCs/>
        </w:rPr>
        <w:t>“</w:t>
      </w:r>
      <w:r>
        <w:rPr>
          <w:rFonts w:ascii="Times New Roman" w:hAnsi="Times New Roman" w:cs="宋体"/>
          <w:b w:val="0"/>
          <w:bCs/>
        </w:rPr>
        <w:t>精品文化</w:t>
      </w:r>
      <w:r>
        <w:rPr>
          <w:rFonts w:hAnsi="宋体" w:cs="宋体"/>
          <w:b w:val="0"/>
          <w:bCs/>
        </w:rPr>
        <w:t>”</w:t>
      </w:r>
      <w:r>
        <w:rPr>
          <w:rFonts w:ascii="Times New Roman" w:hAnsi="Times New Roman" w:cs="宋体"/>
          <w:b w:val="0"/>
          <w:bCs/>
        </w:rPr>
        <w:t>消费的需求</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D．奥斯汀从失蜡法铸造的青铜器中得到了启发</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选A　本题考查理解文章内容的能力。A项，无中生有。材料第一段只表示了</w:t>
      </w:r>
      <w:r>
        <w:rPr>
          <w:rFonts w:hAnsi="宋体" w:cs="宋体"/>
          <w:b w:val="0"/>
          <w:bCs/>
        </w:rPr>
        <w:t>“</w:t>
      </w:r>
      <w:r>
        <w:rPr>
          <w:rFonts w:ascii="Times New Roman" w:hAnsi="Times New Roman" w:eastAsia="楷体_GB2312" w:cs="宋体"/>
          <w:b w:val="0"/>
          <w:bCs/>
        </w:rPr>
        <w:t>文物曾</w:t>
      </w:r>
      <w:r>
        <w:rPr>
          <w:rFonts w:hAnsi="宋体" w:cs="宋体"/>
          <w:b w:val="0"/>
          <w:bCs/>
        </w:rPr>
        <w:t>‘</w:t>
      </w:r>
      <w:r>
        <w:rPr>
          <w:rFonts w:ascii="Times New Roman" w:hAnsi="Times New Roman" w:eastAsia="楷体_GB2312" w:cs="宋体"/>
          <w:b w:val="0"/>
          <w:bCs/>
        </w:rPr>
        <w:t>乏人问津</w:t>
      </w:r>
      <w:r>
        <w:rPr>
          <w:rFonts w:hAnsi="宋体" w:cs="宋体"/>
          <w:b w:val="0"/>
          <w:bCs/>
        </w:rPr>
        <w:t>’”</w:t>
      </w:r>
      <w:r>
        <w:rPr>
          <w:rFonts w:ascii="Times New Roman" w:hAnsi="Times New Roman" w:eastAsia="楷体_GB2312" w:cs="宋体"/>
          <w:b w:val="0"/>
          <w:bCs/>
        </w:rPr>
        <w:t>，并未说明出现这种现象的原因。</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2．下列加点字词的读音和解释，全都正确的一项是(3分)(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w:t>
      </w:r>
      <w:r>
        <w:rPr>
          <w:rFonts w:ascii="Times New Roman" w:hAnsi="Times New Roman" w:cs="宋体"/>
          <w:b w:val="0"/>
          <w:bCs/>
          <w:em w:val="underDot"/>
        </w:rPr>
        <w:t>甫</w:t>
      </w:r>
      <w:r>
        <w:rPr>
          <w:rFonts w:ascii="Times New Roman" w:hAnsi="Times New Roman" w:cs="宋体"/>
          <w:b w:val="0"/>
          <w:bCs/>
        </w:rPr>
        <w:t>一开始：</w:t>
      </w:r>
      <w:r>
        <w:rPr>
          <w:rFonts w:hAnsi="宋体" w:cs="宋体"/>
          <w:b w:val="0"/>
          <w:bCs/>
        </w:rPr>
        <w:t>“</w:t>
      </w:r>
      <w:r>
        <w:rPr>
          <w:rFonts w:ascii="Times New Roman" w:hAnsi="Times New Roman" w:cs="宋体"/>
          <w:b w:val="0"/>
          <w:bCs/>
        </w:rPr>
        <w:t>甫</w:t>
      </w:r>
      <w:r>
        <w:rPr>
          <w:rFonts w:hAnsi="宋体" w:cs="宋体"/>
          <w:b w:val="0"/>
          <w:bCs/>
        </w:rPr>
        <w:t>”</w:t>
      </w:r>
      <w:r>
        <w:rPr>
          <w:rFonts w:ascii="Times New Roman" w:hAnsi="Times New Roman" w:cs="宋体"/>
          <w:b w:val="0"/>
          <w:bCs/>
        </w:rPr>
        <w:t>读作pǔ　　　　　意思是</w:t>
      </w:r>
      <w:r>
        <w:rPr>
          <w:rFonts w:hAnsi="宋体" w:cs="宋体"/>
          <w:b w:val="0"/>
          <w:bCs/>
        </w:rPr>
        <w:t>“</w:t>
      </w:r>
      <w:r>
        <w:rPr>
          <w:rFonts w:ascii="Times New Roman" w:hAnsi="Times New Roman" w:cs="宋体"/>
          <w:b w:val="0"/>
          <w:bCs/>
        </w:rPr>
        <w:t>刚刚</w:t>
      </w:r>
      <w:r>
        <w:rPr>
          <w:rFonts w:hAnsi="宋体" w:cs="宋体"/>
          <w:b w:val="0"/>
          <w:bCs/>
        </w:rPr>
        <w:t>”</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B．告</w:t>
      </w:r>
      <w:r>
        <w:rPr>
          <w:rFonts w:ascii="Times New Roman" w:hAnsi="Times New Roman" w:cs="宋体"/>
          <w:b w:val="0"/>
          <w:bCs/>
          <w:em w:val="underDot"/>
        </w:rPr>
        <w:t>罄</w:t>
      </w:r>
      <w:r>
        <w:rPr>
          <w:rFonts w:ascii="Times New Roman" w:hAnsi="Times New Roman" w:cs="宋体"/>
          <w:b w:val="0"/>
          <w:bCs/>
        </w:rPr>
        <w:t>：</w:t>
      </w:r>
      <w:r>
        <w:rPr>
          <w:rFonts w:hAnsi="宋体" w:cs="宋体"/>
          <w:b w:val="0"/>
          <w:bCs/>
        </w:rPr>
        <w:t>“</w:t>
      </w:r>
      <w:r>
        <w:rPr>
          <w:rFonts w:ascii="Times New Roman" w:hAnsi="Times New Roman" w:cs="宋体"/>
          <w:b w:val="0"/>
          <w:bCs/>
        </w:rPr>
        <w:t>罄</w:t>
      </w:r>
      <w:r>
        <w:rPr>
          <w:rFonts w:hAnsi="宋体" w:cs="宋体"/>
          <w:b w:val="0"/>
          <w:bCs/>
        </w:rPr>
        <w:t>”</w:t>
      </w:r>
      <w:r>
        <w:rPr>
          <w:rFonts w:ascii="Times New Roman" w:hAnsi="Times New Roman" w:cs="宋体"/>
          <w:b w:val="0"/>
          <w:bCs/>
        </w:rPr>
        <w:t>读作qìnɡ  意思是</w:t>
      </w:r>
      <w:r>
        <w:rPr>
          <w:rFonts w:hAnsi="宋体" w:cs="宋体"/>
          <w:b w:val="0"/>
          <w:bCs/>
        </w:rPr>
        <w:t>“</w:t>
      </w:r>
      <w:r>
        <w:rPr>
          <w:rFonts w:ascii="Times New Roman" w:hAnsi="Times New Roman" w:cs="宋体"/>
          <w:b w:val="0"/>
          <w:bCs/>
        </w:rPr>
        <w:t>尽</w:t>
      </w:r>
      <w:r>
        <w:rPr>
          <w:rFonts w:hAnsi="宋体" w:cs="宋体"/>
          <w:b w:val="0"/>
          <w:bCs/>
        </w:rPr>
        <w:t>”</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C．乏人问</w:t>
      </w:r>
      <w:r>
        <w:rPr>
          <w:rFonts w:ascii="Times New Roman" w:hAnsi="Times New Roman" w:cs="宋体"/>
          <w:b w:val="0"/>
          <w:bCs/>
          <w:em w:val="underDot"/>
        </w:rPr>
        <w:t>津</w:t>
      </w:r>
      <w:r>
        <w:rPr>
          <w:rFonts w:ascii="Times New Roman" w:hAnsi="Times New Roman" w:cs="宋体"/>
          <w:b w:val="0"/>
          <w:bCs/>
        </w:rPr>
        <w:t>：</w:t>
      </w:r>
      <w:r>
        <w:rPr>
          <w:rFonts w:hAnsi="宋体" w:cs="宋体"/>
          <w:b w:val="0"/>
          <w:bCs/>
        </w:rPr>
        <w:t>“</w:t>
      </w:r>
      <w:r>
        <w:rPr>
          <w:rFonts w:ascii="Times New Roman" w:hAnsi="Times New Roman" w:cs="宋体"/>
          <w:b w:val="0"/>
          <w:bCs/>
        </w:rPr>
        <w:t>津</w:t>
      </w:r>
      <w:r>
        <w:rPr>
          <w:rFonts w:hAnsi="宋体" w:cs="宋体"/>
          <w:b w:val="0"/>
          <w:bCs/>
        </w:rPr>
        <w:t>”</w:t>
      </w:r>
      <w:r>
        <w:rPr>
          <w:rFonts w:ascii="Times New Roman" w:hAnsi="Times New Roman" w:cs="宋体"/>
          <w:b w:val="0"/>
          <w:bCs/>
        </w:rPr>
        <w:t>读作jīn  意思是</w:t>
      </w:r>
      <w:r>
        <w:rPr>
          <w:rFonts w:hAnsi="宋体" w:cs="宋体"/>
          <w:b w:val="0"/>
          <w:bCs/>
        </w:rPr>
        <w:t>“</w:t>
      </w:r>
      <w:r>
        <w:rPr>
          <w:rFonts w:ascii="Times New Roman" w:hAnsi="Times New Roman" w:cs="宋体"/>
          <w:b w:val="0"/>
          <w:bCs/>
        </w:rPr>
        <w:t>路</w:t>
      </w:r>
      <w:r>
        <w:rPr>
          <w:rFonts w:hAnsi="宋体" w:cs="宋体"/>
          <w:b w:val="0"/>
          <w:bCs/>
        </w:rPr>
        <w:t>”</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D．憨态可</w:t>
      </w:r>
      <w:r>
        <w:rPr>
          <w:rFonts w:ascii="Times New Roman" w:hAnsi="Times New Roman" w:cs="宋体"/>
          <w:b w:val="0"/>
          <w:bCs/>
          <w:em w:val="underDot"/>
        </w:rPr>
        <w:t>掬</w:t>
      </w:r>
      <w:r>
        <w:rPr>
          <w:rFonts w:ascii="Times New Roman" w:hAnsi="Times New Roman" w:cs="宋体"/>
          <w:b w:val="0"/>
          <w:bCs/>
        </w:rPr>
        <w:t>：</w:t>
      </w:r>
      <w:r>
        <w:rPr>
          <w:rFonts w:hAnsi="宋体" w:cs="宋体"/>
          <w:b w:val="0"/>
          <w:bCs/>
        </w:rPr>
        <w:t>“</w:t>
      </w:r>
      <w:r>
        <w:rPr>
          <w:rFonts w:ascii="Times New Roman" w:hAnsi="Times New Roman" w:cs="宋体"/>
          <w:b w:val="0"/>
          <w:bCs/>
        </w:rPr>
        <w:t>掬</w:t>
      </w:r>
      <w:r>
        <w:rPr>
          <w:rFonts w:hAnsi="宋体" w:cs="宋体"/>
          <w:b w:val="0"/>
          <w:bCs/>
        </w:rPr>
        <w:t>”</w:t>
      </w:r>
      <w:r>
        <w:rPr>
          <w:rFonts w:ascii="Times New Roman" w:hAnsi="Times New Roman" w:cs="宋体"/>
          <w:b w:val="0"/>
          <w:bCs/>
        </w:rPr>
        <w:t>读作jū  意思是</w:t>
      </w:r>
      <w:r>
        <w:rPr>
          <w:rFonts w:hAnsi="宋体" w:cs="宋体"/>
          <w:b w:val="0"/>
          <w:bCs/>
        </w:rPr>
        <w:t>“</w:t>
      </w:r>
      <w:r>
        <w:rPr>
          <w:rFonts w:ascii="Times New Roman" w:hAnsi="Times New Roman" w:cs="宋体"/>
          <w:b w:val="0"/>
          <w:bCs/>
        </w:rPr>
        <w:t>令人喜爱</w:t>
      </w:r>
      <w:r>
        <w:rPr>
          <w:rFonts w:hAnsi="宋体" w:cs="宋体"/>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选B　本题考查识记现代汉语普通话常用字的字音、正确使用词语(包括熟语)的能力。A项，</w:t>
      </w:r>
      <w:r>
        <w:rPr>
          <w:rFonts w:hAnsi="宋体" w:cs="宋体"/>
          <w:b w:val="0"/>
          <w:bCs/>
        </w:rPr>
        <w:t>“</w:t>
      </w:r>
      <w:r>
        <w:rPr>
          <w:rFonts w:ascii="Times New Roman" w:hAnsi="Times New Roman" w:eastAsia="楷体_GB2312" w:cs="宋体"/>
          <w:b w:val="0"/>
          <w:bCs/>
        </w:rPr>
        <w:t>甫</w:t>
      </w:r>
      <w:r>
        <w:rPr>
          <w:rFonts w:hAnsi="宋体" w:cs="宋体"/>
          <w:b w:val="0"/>
          <w:bCs/>
        </w:rPr>
        <w:t>”</w:t>
      </w:r>
      <w:r>
        <w:rPr>
          <w:rFonts w:ascii="Times New Roman" w:hAnsi="Times New Roman" w:eastAsia="楷体_GB2312" w:cs="宋体"/>
          <w:b w:val="0"/>
          <w:bCs/>
        </w:rPr>
        <w:t>应读fǔ</w:t>
      </w:r>
      <w:r>
        <w:rPr>
          <w:rFonts w:ascii="Times New Roman" w:hAnsi="Times New Roman" w:eastAsia="楷体_GB2312"/>
          <w:b w:val="0"/>
          <w:bCs/>
        </w:rPr>
        <w:t>。C</w:t>
      </w:r>
      <w:r>
        <w:rPr>
          <w:rFonts w:ascii="Times New Roman" w:hAnsi="Times New Roman" w:eastAsia="楷体_GB2312" w:cs="宋体"/>
          <w:b w:val="0"/>
          <w:bCs/>
        </w:rPr>
        <w:t>项</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津</w:t>
      </w:r>
      <w:r>
        <w:rPr>
          <w:rFonts w:hAnsi="宋体" w:cs="宋体"/>
          <w:b w:val="0"/>
          <w:bCs/>
        </w:rPr>
        <w:t>”</w:t>
      </w:r>
      <w:r>
        <w:rPr>
          <w:rFonts w:ascii="Times New Roman" w:hAnsi="Times New Roman" w:eastAsia="楷体_GB2312" w:cs="宋体"/>
          <w:b w:val="0"/>
          <w:bCs/>
        </w:rPr>
        <w:t>的意思是</w:t>
      </w:r>
      <w:r>
        <w:rPr>
          <w:rFonts w:hAnsi="宋体" w:cs="宋体"/>
          <w:b w:val="0"/>
          <w:bCs/>
        </w:rPr>
        <w:t>“</w:t>
      </w:r>
      <w:r>
        <w:rPr>
          <w:rFonts w:ascii="Times New Roman" w:hAnsi="Times New Roman" w:eastAsia="楷体_GB2312" w:cs="宋体"/>
          <w:b w:val="0"/>
          <w:bCs/>
        </w:rPr>
        <w:t>渡口</w:t>
      </w:r>
      <w:r>
        <w:rPr>
          <w:rFonts w:hAnsi="宋体" w:cs="宋体"/>
          <w:b w:val="0"/>
          <w:bCs/>
        </w:rPr>
        <w:t>”</w:t>
      </w:r>
      <w:r>
        <w:rPr>
          <w:rFonts w:ascii="Times New Roman" w:hAnsi="Times New Roman" w:eastAsia="楷体_GB2312"/>
          <w:b w:val="0"/>
          <w:bCs/>
        </w:rPr>
        <w:t>。D</w:t>
      </w:r>
      <w:r>
        <w:rPr>
          <w:rFonts w:ascii="Times New Roman" w:hAnsi="Times New Roman" w:eastAsia="楷体_GB2312" w:cs="宋体"/>
          <w:b w:val="0"/>
          <w:bCs/>
        </w:rPr>
        <w:t>项</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掬</w:t>
      </w:r>
      <w:r>
        <w:rPr>
          <w:rFonts w:hAnsi="宋体" w:cs="宋体"/>
          <w:b w:val="0"/>
          <w:bCs/>
        </w:rPr>
        <w:t>”</w:t>
      </w:r>
      <w:r>
        <w:rPr>
          <w:rFonts w:ascii="Times New Roman" w:hAnsi="Times New Roman" w:eastAsia="楷体_GB2312" w:cs="宋体"/>
          <w:b w:val="0"/>
          <w:bCs/>
        </w:rPr>
        <w:t>的意思是</w:t>
      </w:r>
      <w:r>
        <w:rPr>
          <w:rFonts w:hAnsi="宋体" w:cs="宋体"/>
          <w:b w:val="0"/>
          <w:bCs/>
        </w:rPr>
        <w:t>“</w:t>
      </w:r>
      <w:r>
        <w:rPr>
          <w:rFonts w:ascii="Times New Roman" w:hAnsi="Times New Roman" w:eastAsia="楷体_GB2312" w:cs="宋体"/>
          <w:b w:val="0"/>
          <w:bCs/>
        </w:rPr>
        <w:t>两手捧(东西)</w:t>
      </w:r>
      <w:r>
        <w:rPr>
          <w:rFonts w:hAnsi="宋体" w:cs="宋体"/>
          <w:b w:val="0"/>
          <w:bCs/>
        </w:rPr>
        <w:t>”</w:t>
      </w:r>
      <w:r>
        <w:rPr>
          <w:rFonts w:ascii="Times New Roman" w:hAnsi="Times New Roman" w:eastAsia="楷体_GB2312"/>
          <w:b w:val="0"/>
          <w:bCs/>
        </w:rPr>
        <w:t>。</w:t>
      </w:r>
    </w:p>
    <w:p>
      <w:pPr>
        <w:pStyle w:val="3"/>
        <w:snapToGrid w:val="0"/>
        <w:spacing w:line="360" w:lineRule="auto"/>
        <w:ind w:firstLine="420" w:firstLineChars="200"/>
        <w:jc w:val="center"/>
        <w:rPr>
          <w:rFonts w:ascii="Times New Roman" w:hAnsi="Times New Roman"/>
          <w:b w:val="0"/>
          <w:bCs/>
        </w:rPr>
      </w:pPr>
      <w:r>
        <w:rPr>
          <w:rFonts w:ascii="Times New Roman" w:hAnsi="Times New Roman" w:eastAsia="黑体" w:cs="宋体"/>
          <w:b w:val="0"/>
          <w:bCs/>
        </w:rPr>
        <w:t>材料二</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文物与大众亲密接触才能实现其价值</w:t>
      </w:r>
      <w:r>
        <w:rPr>
          <w:rFonts w:ascii="Times New Roman" w:hAnsi="Times New Roman" w:eastAsia="楷体_GB2312"/>
          <w:b w:val="0"/>
          <w:bCs/>
        </w:rPr>
        <w:t>，</w:t>
      </w:r>
      <w:r>
        <w:rPr>
          <w:rFonts w:ascii="Times New Roman" w:hAnsi="Times New Roman" w:eastAsia="楷体_GB2312" w:cs="宋体"/>
          <w:b w:val="0"/>
          <w:bCs/>
        </w:rPr>
        <w:t>可是与海量文物库藏相比</w:t>
      </w:r>
      <w:r>
        <w:rPr>
          <w:rFonts w:ascii="Times New Roman" w:hAnsi="Times New Roman" w:eastAsia="楷体_GB2312"/>
          <w:b w:val="0"/>
          <w:bCs/>
        </w:rPr>
        <w:t>，</w:t>
      </w:r>
      <w:r>
        <w:rPr>
          <w:rFonts w:ascii="Times New Roman" w:hAnsi="Times New Roman" w:eastAsia="楷体_GB2312" w:cs="宋体"/>
          <w:b w:val="0"/>
          <w:bCs/>
        </w:rPr>
        <w:t>目前展出的文物只是九牛一毛</w:t>
      </w:r>
      <w:r>
        <w:rPr>
          <w:rFonts w:ascii="Times New Roman" w:hAnsi="Times New Roman" w:eastAsia="楷体_GB2312"/>
          <w:b w:val="0"/>
          <w:bCs/>
        </w:rPr>
        <w:t>。</w:t>
      </w:r>
      <w:r>
        <w:rPr>
          <w:rFonts w:ascii="Times New Roman" w:hAnsi="Times New Roman" w:eastAsia="楷体_GB2312" w:cs="宋体"/>
          <w:b w:val="0"/>
          <w:bCs/>
        </w:rPr>
        <w:t>由于展出空间有限</w:t>
      </w:r>
      <w:r>
        <w:rPr>
          <w:rFonts w:ascii="Times New Roman" w:hAnsi="Times New Roman" w:eastAsia="楷体_GB2312"/>
          <w:b w:val="0"/>
          <w:bCs/>
        </w:rPr>
        <w:t>、</w:t>
      </w:r>
      <w:r>
        <w:rPr>
          <w:rFonts w:ascii="Times New Roman" w:hAnsi="Times New Roman" w:eastAsia="楷体_GB2312" w:cs="宋体"/>
          <w:b w:val="0"/>
          <w:bCs/>
        </w:rPr>
        <w:t>担心损毁等原因</w:t>
      </w:r>
      <w:r>
        <w:rPr>
          <w:rFonts w:ascii="Times New Roman" w:hAnsi="Times New Roman" w:eastAsia="楷体_GB2312"/>
          <w:b w:val="0"/>
          <w:bCs/>
        </w:rPr>
        <w:t>，</w:t>
      </w:r>
      <w:r>
        <w:rPr>
          <w:rFonts w:ascii="Times New Roman" w:hAnsi="Times New Roman" w:eastAsia="楷体_GB2312" w:cs="宋体"/>
          <w:b w:val="0"/>
          <w:bCs/>
        </w:rPr>
        <w:t>很多文物都</w:t>
      </w:r>
      <w:r>
        <w:rPr>
          <w:rFonts w:hAnsi="宋体" w:cs="宋体"/>
          <w:b w:val="0"/>
          <w:bCs/>
        </w:rPr>
        <w:t>“</w:t>
      </w:r>
      <w:r>
        <w:rPr>
          <w:rFonts w:ascii="Times New Roman" w:hAnsi="Times New Roman" w:eastAsia="楷体_GB2312" w:cs="宋体"/>
          <w:b w:val="0"/>
          <w:bCs/>
        </w:rPr>
        <w:t>藏在深闺人未识</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感谢数字技术</w:t>
      </w:r>
      <w:r>
        <w:rPr>
          <w:rFonts w:ascii="Times New Roman" w:hAnsi="Times New Roman" w:eastAsia="楷体_GB2312"/>
          <w:b w:val="0"/>
          <w:bCs/>
        </w:rPr>
        <w:t>，</w:t>
      </w:r>
      <w:r>
        <w:rPr>
          <w:rFonts w:ascii="Times New Roman" w:hAnsi="Times New Roman" w:eastAsia="楷体_GB2312" w:cs="宋体"/>
          <w:b w:val="0"/>
          <w:bCs/>
        </w:rPr>
        <w:t>打破了层层壁垒</w:t>
      </w:r>
      <w:r>
        <w:rPr>
          <w:rFonts w:ascii="Times New Roman" w:hAnsi="Times New Roman" w:eastAsia="楷体_GB2312"/>
          <w:b w:val="0"/>
          <w:bCs/>
        </w:rPr>
        <w:t>，</w:t>
      </w:r>
      <w:r>
        <w:rPr>
          <w:rFonts w:ascii="Times New Roman" w:hAnsi="Times New Roman" w:eastAsia="楷体_GB2312" w:cs="宋体"/>
          <w:b w:val="0"/>
          <w:bCs/>
        </w:rPr>
        <w:t>盘活了很多被</w:t>
      </w:r>
      <w:r>
        <w:rPr>
          <w:rFonts w:hAnsi="宋体" w:cs="宋体"/>
          <w:b w:val="0"/>
          <w:bCs/>
        </w:rPr>
        <w:t>“</w:t>
      </w:r>
      <w:r>
        <w:rPr>
          <w:rFonts w:ascii="Times New Roman" w:hAnsi="Times New Roman" w:eastAsia="楷体_GB2312" w:cs="宋体"/>
          <w:b w:val="0"/>
          <w:bCs/>
        </w:rPr>
        <w:t>雪藏</w:t>
      </w:r>
      <w:r>
        <w:rPr>
          <w:rFonts w:hAnsi="宋体" w:cs="宋体"/>
          <w:b w:val="0"/>
          <w:bCs/>
        </w:rPr>
        <w:t>”</w:t>
      </w:r>
      <w:r>
        <w:rPr>
          <w:rFonts w:ascii="Times New Roman" w:hAnsi="Times New Roman" w:eastAsia="楷体_GB2312" w:cs="宋体"/>
          <w:b w:val="0"/>
          <w:bCs/>
        </w:rPr>
        <w:t>的文物</w:t>
      </w:r>
      <w:r>
        <w:rPr>
          <w:rFonts w:ascii="Times New Roman" w:hAnsi="Times New Roman" w:eastAsia="楷体_GB2312"/>
          <w:b w:val="0"/>
          <w:bCs/>
        </w:rPr>
        <w:t>，</w:t>
      </w:r>
      <w:r>
        <w:rPr>
          <w:rFonts w:ascii="Times New Roman" w:hAnsi="Times New Roman" w:eastAsia="楷体_GB2312" w:cs="宋体"/>
          <w:b w:val="0"/>
          <w:bCs/>
        </w:rPr>
        <w:t>使之在线上</w:t>
      </w:r>
      <w:r>
        <w:rPr>
          <w:rFonts w:hAnsi="宋体" w:cs="宋体"/>
          <w:b w:val="0"/>
          <w:bCs/>
        </w:rPr>
        <w:t>“</w:t>
      </w:r>
      <w:r>
        <w:rPr>
          <w:rFonts w:ascii="Times New Roman" w:hAnsi="Times New Roman" w:eastAsia="楷体_GB2312" w:cs="宋体"/>
          <w:b w:val="0"/>
          <w:bCs/>
        </w:rPr>
        <w:t>活</w:t>
      </w:r>
      <w:r>
        <w:rPr>
          <w:rFonts w:hAnsi="宋体" w:cs="宋体"/>
          <w:b w:val="0"/>
          <w:bCs/>
        </w:rPr>
        <w:t>”</w:t>
      </w:r>
      <w:r>
        <w:rPr>
          <w:rFonts w:ascii="Times New Roman" w:hAnsi="Times New Roman" w:eastAsia="楷体_GB2312" w:cs="宋体"/>
          <w:b w:val="0"/>
          <w:bCs/>
        </w:rPr>
        <w:t>起来</w:t>
      </w:r>
      <w:r>
        <w:rPr>
          <w:rFonts w:ascii="Times New Roman" w:hAnsi="Times New Roman" w:eastAsia="楷体_GB2312"/>
          <w:b w:val="0"/>
          <w:bCs/>
        </w:rPr>
        <w:t>。</w:t>
      </w:r>
      <w:r>
        <w:rPr>
          <w:rFonts w:ascii="Times New Roman" w:hAnsi="Times New Roman" w:eastAsia="楷体_GB2312" w:cs="宋体"/>
          <w:b w:val="0"/>
          <w:bCs/>
        </w:rPr>
        <w:t>大众足不出户</w:t>
      </w:r>
      <w:r>
        <w:rPr>
          <w:rFonts w:ascii="Times New Roman" w:hAnsi="Times New Roman" w:eastAsia="楷体_GB2312"/>
          <w:b w:val="0"/>
          <w:bCs/>
        </w:rPr>
        <w:t>，</w:t>
      </w:r>
      <w:r>
        <w:rPr>
          <w:rFonts w:ascii="Times New Roman" w:hAnsi="Times New Roman" w:eastAsia="楷体_GB2312" w:cs="宋体"/>
          <w:b w:val="0"/>
          <w:bCs/>
        </w:rPr>
        <w:t>便可欣赏到以前难得一见的珍贵文物</w:t>
      </w:r>
      <w:r>
        <w:rPr>
          <w:rFonts w:ascii="Times New Roman" w:hAnsi="Times New Roman" w:eastAsia="楷体_GB2312"/>
          <w:b w:val="0"/>
          <w:bCs/>
        </w:rPr>
        <w:t>。</w:t>
      </w:r>
      <w:r>
        <w:rPr>
          <w:rFonts w:ascii="Times New Roman" w:hAnsi="Times New Roman" w:eastAsia="楷体_GB2312" w:cs="宋体"/>
          <w:b w:val="0"/>
          <w:bCs/>
        </w:rPr>
        <w:t>在尊重历史文化遗产的基础上</w:t>
      </w:r>
      <w:r>
        <w:rPr>
          <w:rFonts w:ascii="Times New Roman" w:hAnsi="Times New Roman" w:eastAsia="楷体_GB2312"/>
          <w:b w:val="0"/>
          <w:bCs/>
        </w:rPr>
        <w:t>，</w:t>
      </w:r>
      <w:r>
        <w:rPr>
          <w:rFonts w:ascii="Times New Roman" w:hAnsi="Times New Roman" w:eastAsia="楷体_GB2312" w:cs="宋体"/>
          <w:b w:val="0"/>
          <w:bCs/>
        </w:rPr>
        <w:t>数字技术不断将今人的创造融入传统文物</w:t>
      </w:r>
      <w:r>
        <w:rPr>
          <w:rFonts w:ascii="Times New Roman" w:hAnsi="Times New Roman" w:eastAsia="楷体_GB2312"/>
          <w:b w:val="0"/>
          <w:bCs/>
        </w:rPr>
        <w:t>，</w:t>
      </w:r>
      <w:r>
        <w:rPr>
          <w:rFonts w:ascii="Times New Roman" w:hAnsi="Times New Roman" w:eastAsia="楷体_GB2312" w:cs="宋体"/>
          <w:b w:val="0"/>
          <w:bCs/>
        </w:rPr>
        <w:t>使之获得了新生</w:t>
      </w:r>
      <w:r>
        <w:rPr>
          <w:rFonts w:ascii="Times New Roman" w:hAnsi="Times New Roman" w:eastAsia="楷体_GB2312"/>
          <w:b w:val="0"/>
          <w:bCs/>
        </w:rPr>
        <w:t>。</w:t>
      </w:r>
      <w:r>
        <w:rPr>
          <w:rFonts w:ascii="Times New Roman" w:hAnsi="Times New Roman" w:eastAsia="楷体_GB2312" w:cs="宋体"/>
          <w:b w:val="0"/>
          <w:bCs/>
        </w:rPr>
        <w:t>文物不再仅仅是摆在展柜里的静态展品</w:t>
      </w:r>
      <w:r>
        <w:rPr>
          <w:rFonts w:ascii="Times New Roman" w:hAnsi="Times New Roman" w:eastAsia="楷体_GB2312"/>
          <w:b w:val="0"/>
          <w:bCs/>
        </w:rPr>
        <w:t>，</w:t>
      </w:r>
      <w:r>
        <w:rPr>
          <w:rFonts w:ascii="Times New Roman" w:hAnsi="Times New Roman" w:eastAsia="楷体_GB2312" w:cs="宋体"/>
          <w:b w:val="0"/>
          <w:bCs/>
        </w:rPr>
        <w:t>而以更加丰富多彩</w:t>
      </w:r>
      <w:r>
        <w:rPr>
          <w:rFonts w:ascii="Times New Roman" w:hAnsi="Times New Roman" w:eastAsia="楷体_GB2312"/>
          <w:b w:val="0"/>
          <w:bCs/>
        </w:rPr>
        <w:t>、</w:t>
      </w:r>
      <w:r>
        <w:rPr>
          <w:rFonts w:ascii="Times New Roman" w:hAnsi="Times New Roman" w:eastAsia="楷体_GB2312" w:cs="宋体"/>
          <w:b w:val="0"/>
          <w:bCs/>
        </w:rPr>
        <w:t>生动活泼的方式走近大众</w:t>
      </w:r>
      <w:r>
        <w:rPr>
          <w:rFonts w:ascii="Times New Roman" w:hAnsi="Times New Roman" w:eastAsia="楷体_GB2312"/>
          <w:b w:val="0"/>
          <w:bCs/>
        </w:rPr>
        <w:t>，</w:t>
      </w:r>
      <w:r>
        <w:rPr>
          <w:rFonts w:ascii="Times New Roman" w:hAnsi="Times New Roman" w:eastAsia="楷体_GB2312" w:cs="宋体"/>
          <w:b w:val="0"/>
          <w:bCs/>
        </w:rPr>
        <w:t>真正</w:t>
      </w:r>
      <w:r>
        <w:rPr>
          <w:rFonts w:hAnsi="宋体" w:cs="宋体"/>
          <w:b w:val="0"/>
          <w:bCs/>
        </w:rPr>
        <w:t>“</w:t>
      </w:r>
      <w:r>
        <w:rPr>
          <w:rFonts w:ascii="Times New Roman" w:hAnsi="Times New Roman" w:eastAsia="楷体_GB2312" w:cs="宋体"/>
          <w:b w:val="0"/>
          <w:bCs/>
        </w:rPr>
        <w:t>活</w:t>
      </w:r>
      <w:r>
        <w:rPr>
          <w:rFonts w:hAnsi="宋体" w:cs="宋体"/>
          <w:b w:val="0"/>
          <w:bCs/>
        </w:rPr>
        <w:t>”</w:t>
      </w:r>
      <w:r>
        <w:rPr>
          <w:rFonts w:ascii="Times New Roman" w:hAnsi="Times New Roman" w:eastAsia="楷体_GB2312" w:cs="宋体"/>
          <w:b w:val="0"/>
          <w:bCs/>
        </w:rPr>
        <w:t>了起来</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动漫技术在文物的文化创意中越来越受重视</w:t>
      </w:r>
      <w:r>
        <w:rPr>
          <w:rFonts w:ascii="Times New Roman" w:hAnsi="Times New Roman" w:eastAsia="楷体_GB2312"/>
          <w:b w:val="0"/>
          <w:bCs/>
        </w:rPr>
        <w:t>。</w:t>
      </w:r>
      <w:r>
        <w:rPr>
          <w:rFonts w:ascii="Times New Roman" w:hAnsi="Times New Roman" w:eastAsia="楷体_GB2312" w:cs="宋体"/>
          <w:b w:val="0"/>
          <w:bCs/>
        </w:rPr>
        <w:t>三星堆博物馆与四川省文物考古研究院合作推出了数字动漫《神树的传说》</w:t>
      </w:r>
      <w:r>
        <w:rPr>
          <w:rFonts w:ascii="Times New Roman" w:hAnsi="Times New Roman" w:eastAsia="楷体_GB2312"/>
          <w:b w:val="0"/>
          <w:bCs/>
        </w:rPr>
        <w:t>，</w:t>
      </w:r>
      <w:r>
        <w:rPr>
          <w:rFonts w:ascii="Times New Roman" w:hAnsi="Times New Roman" w:eastAsia="楷体_GB2312" w:cs="宋体"/>
          <w:b w:val="0"/>
          <w:bCs/>
        </w:rPr>
        <w:t>以新近发掘的海昏侯墓为素材的动画作品《海昏魔镜》也在紧锣密鼓地筹备着</w:t>
      </w:r>
      <w:r>
        <w:rPr>
          <w:rFonts w:ascii="Times New Roman" w:hAnsi="Times New Roman" w:eastAsia="楷体_GB2312"/>
          <w:b w:val="0"/>
          <w:bCs/>
        </w:rPr>
        <w:t>。</w:t>
      </w:r>
      <w:r>
        <w:rPr>
          <w:rFonts w:ascii="Times New Roman" w:hAnsi="Times New Roman" w:eastAsia="楷体_GB2312" w:cs="宋体"/>
          <w:b w:val="0"/>
          <w:bCs/>
        </w:rPr>
        <w:t>借助动漫</w:t>
      </w:r>
      <w:r>
        <w:rPr>
          <w:rFonts w:ascii="Times New Roman" w:hAnsi="Times New Roman" w:eastAsia="楷体_GB2312"/>
          <w:b w:val="0"/>
          <w:bCs/>
        </w:rPr>
        <w:t>，</w:t>
      </w:r>
      <w:r>
        <w:rPr>
          <w:rFonts w:ascii="Times New Roman" w:hAnsi="Times New Roman" w:eastAsia="楷体_GB2312" w:cs="宋体"/>
          <w:b w:val="0"/>
          <w:bCs/>
        </w:rPr>
        <w:t>专业的学术介绍变成了幽默的旁白和</w:t>
      </w:r>
      <w:r>
        <w:rPr>
          <w:rFonts w:hAnsi="宋体" w:cs="宋体"/>
          <w:b w:val="0"/>
          <w:bCs/>
        </w:rPr>
        <w:t>“</w:t>
      </w:r>
      <w:r>
        <w:rPr>
          <w:rFonts w:ascii="Times New Roman" w:hAnsi="Times New Roman" w:eastAsia="楷体_GB2312" w:cs="宋体"/>
          <w:b w:val="0"/>
          <w:bCs/>
        </w:rPr>
        <w:t>萌萌哒</w:t>
      </w:r>
      <w:r>
        <w:rPr>
          <w:rFonts w:hAnsi="宋体" w:cs="宋体"/>
          <w:b w:val="0"/>
          <w:bCs/>
        </w:rPr>
        <w:t>”</w:t>
      </w:r>
      <w:r>
        <w:rPr>
          <w:rFonts w:ascii="Times New Roman" w:hAnsi="Times New Roman" w:eastAsia="楷体_GB2312" w:cs="宋体"/>
          <w:b w:val="0"/>
          <w:bCs/>
        </w:rPr>
        <w:t>的漫画</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高冷</w:t>
      </w:r>
      <w:r>
        <w:rPr>
          <w:rFonts w:hAnsi="宋体" w:cs="宋体"/>
          <w:b w:val="0"/>
          <w:bCs/>
        </w:rPr>
        <w:t>”</w:t>
      </w:r>
      <w:r>
        <w:rPr>
          <w:rFonts w:ascii="Times New Roman" w:hAnsi="Times New Roman" w:eastAsia="楷体_GB2312" w:cs="宋体"/>
          <w:b w:val="0"/>
          <w:bCs/>
        </w:rPr>
        <w:t>的文物也一下子变得活泼起来</w:t>
      </w:r>
      <w:r>
        <w:rPr>
          <w:rFonts w:ascii="Times New Roman" w:hAnsi="Times New Roman" w:eastAsia="楷体_GB2312"/>
          <w:b w:val="0"/>
          <w:bCs/>
        </w:rPr>
        <w:t>，</w:t>
      </w:r>
      <w:r>
        <w:rPr>
          <w:rFonts w:ascii="Times New Roman" w:hAnsi="Times New Roman" w:eastAsia="楷体_GB2312" w:cs="宋体"/>
          <w:b w:val="0"/>
          <w:bCs/>
        </w:rPr>
        <w:t>实现了学术性</w:t>
      </w:r>
      <w:r>
        <w:rPr>
          <w:rFonts w:ascii="Times New Roman" w:hAnsi="Times New Roman" w:eastAsia="楷体_GB2312"/>
          <w:b w:val="0"/>
          <w:bCs/>
        </w:rPr>
        <w:t>、</w:t>
      </w:r>
      <w:r>
        <w:rPr>
          <w:rFonts w:ascii="Times New Roman" w:hAnsi="Times New Roman" w:eastAsia="楷体_GB2312" w:cs="宋体"/>
          <w:b w:val="0"/>
          <w:bCs/>
        </w:rPr>
        <w:t>趣味性和艺术性的统一</w:t>
      </w:r>
      <w:r>
        <w:rPr>
          <w:rFonts w:ascii="Times New Roman" w:hAnsi="Times New Roman" w:eastAsia="楷体_GB2312"/>
          <w:b w:val="0"/>
          <w:bCs/>
        </w:rPr>
        <w:t>。</w:t>
      </w:r>
      <w:r>
        <w:rPr>
          <w:rFonts w:ascii="Times New Roman" w:hAnsi="Times New Roman" w:eastAsia="楷体_GB2312" w:cs="宋体"/>
          <w:b w:val="0"/>
          <w:bCs/>
        </w:rPr>
        <w:t>其实</w:t>
      </w:r>
      <w:r>
        <w:rPr>
          <w:rFonts w:ascii="Times New Roman" w:hAnsi="Times New Roman" w:eastAsia="楷体_GB2312"/>
          <w:b w:val="0"/>
          <w:bCs/>
        </w:rPr>
        <w:t>，</w:t>
      </w:r>
      <w:r>
        <w:rPr>
          <w:rFonts w:ascii="Times New Roman" w:hAnsi="Times New Roman" w:eastAsia="楷体_GB2312" w:cs="宋体"/>
          <w:b w:val="0"/>
          <w:bCs/>
        </w:rPr>
        <w:t>早在1981年</w:t>
      </w:r>
      <w:r>
        <w:rPr>
          <w:rFonts w:ascii="Times New Roman" w:hAnsi="Times New Roman" w:eastAsia="楷体_GB2312"/>
          <w:b w:val="0"/>
          <w:bCs/>
        </w:rPr>
        <w:t>，</w:t>
      </w:r>
      <w:r>
        <w:rPr>
          <w:rFonts w:ascii="Times New Roman" w:hAnsi="Times New Roman" w:eastAsia="楷体_GB2312" w:cs="宋体"/>
          <w:b w:val="0"/>
          <w:bCs/>
        </w:rPr>
        <w:t>我国已有让文物</w:t>
      </w:r>
      <w:r>
        <w:rPr>
          <w:rFonts w:hAnsi="宋体" w:cs="宋体"/>
          <w:b w:val="0"/>
          <w:bCs/>
        </w:rPr>
        <w:t>“</w:t>
      </w:r>
      <w:r>
        <w:rPr>
          <w:rFonts w:ascii="Times New Roman" w:hAnsi="Times New Roman" w:eastAsia="楷体_GB2312" w:cs="宋体"/>
          <w:b w:val="0"/>
          <w:bCs/>
        </w:rPr>
        <w:t>活</w:t>
      </w:r>
      <w:r>
        <w:rPr>
          <w:rFonts w:hAnsi="宋体" w:cs="宋体"/>
          <w:b w:val="0"/>
          <w:bCs/>
        </w:rPr>
        <w:t>”</w:t>
      </w:r>
      <w:r>
        <w:rPr>
          <w:rFonts w:ascii="Times New Roman" w:hAnsi="Times New Roman" w:eastAsia="楷体_GB2312" w:cs="宋体"/>
          <w:b w:val="0"/>
          <w:bCs/>
        </w:rPr>
        <w:t>起来的动画作品——上海美术电影制片厂根据敦煌壁画《鹿王本生》的故事创作了《九色鹿》</w:t>
      </w:r>
      <w:r>
        <w:rPr>
          <w:rFonts w:ascii="Times New Roman" w:hAnsi="Times New Roman" w:eastAsia="楷体_GB2312"/>
          <w:b w:val="0"/>
          <w:bCs/>
        </w:rPr>
        <w:t>。</w:t>
      </w:r>
      <w:r>
        <w:rPr>
          <w:rFonts w:ascii="Times New Roman" w:hAnsi="Times New Roman" w:eastAsia="楷体_GB2312" w:cs="宋体"/>
          <w:b w:val="0"/>
          <w:bCs/>
        </w:rPr>
        <w:t>无数人通过这部动画片知道了莫高窟</w:t>
      </w:r>
      <w:r>
        <w:rPr>
          <w:rFonts w:ascii="Times New Roman" w:hAnsi="Times New Roman" w:eastAsia="楷体_GB2312"/>
          <w:b w:val="0"/>
          <w:bCs/>
        </w:rPr>
        <w:t>，</w:t>
      </w:r>
      <w:r>
        <w:rPr>
          <w:rFonts w:ascii="Times New Roman" w:hAnsi="Times New Roman" w:eastAsia="楷体_GB2312" w:cs="宋体"/>
          <w:b w:val="0"/>
          <w:bCs/>
        </w:rPr>
        <w:t>看到了敦煌壁画</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移动应用程序(APP)以新鲜时尚的方式提供给观众审美与求知</w:t>
      </w:r>
      <w:r>
        <w:rPr>
          <w:rFonts w:ascii="Times New Roman" w:hAnsi="Times New Roman" w:eastAsia="楷体_GB2312"/>
          <w:b w:val="0"/>
          <w:bCs/>
        </w:rPr>
        <w:t>、</w:t>
      </w:r>
      <w:r>
        <w:rPr>
          <w:rFonts w:ascii="Times New Roman" w:hAnsi="Times New Roman" w:eastAsia="楷体_GB2312" w:cs="宋体"/>
          <w:b w:val="0"/>
          <w:bCs/>
        </w:rPr>
        <w:t>娱乐与鉴赏的多元文化体验</w:t>
      </w:r>
      <w:r>
        <w:rPr>
          <w:rFonts w:ascii="Times New Roman" w:hAnsi="Times New Roman" w:eastAsia="楷体_GB2312"/>
          <w:b w:val="0"/>
          <w:bCs/>
        </w:rPr>
        <w:t>。</w:t>
      </w:r>
      <w:r>
        <w:rPr>
          <w:rFonts w:ascii="Times New Roman" w:hAnsi="Times New Roman" w:eastAsia="楷体_GB2312" w:cs="宋体"/>
          <w:b w:val="0"/>
          <w:bCs/>
        </w:rPr>
        <w:t>过去</w:t>
      </w:r>
      <w:r>
        <w:rPr>
          <w:rFonts w:ascii="Times New Roman" w:hAnsi="Times New Roman" w:eastAsia="楷体_GB2312"/>
          <w:b w:val="0"/>
          <w:bCs/>
        </w:rPr>
        <w:t>，</w:t>
      </w:r>
      <w:r>
        <w:rPr>
          <w:rFonts w:ascii="Times New Roman" w:hAnsi="Times New Roman" w:eastAsia="楷体_GB2312" w:cs="宋体"/>
          <w:b w:val="0"/>
          <w:bCs/>
        </w:rPr>
        <w:t>由于保存和展出的特殊要求</w:t>
      </w:r>
      <w:r>
        <w:rPr>
          <w:rFonts w:ascii="Times New Roman" w:hAnsi="Times New Roman" w:eastAsia="楷体_GB2312"/>
          <w:b w:val="0"/>
          <w:bCs/>
        </w:rPr>
        <w:t>，</w:t>
      </w:r>
      <w:r>
        <w:rPr>
          <w:rFonts w:ascii="Times New Roman" w:hAnsi="Times New Roman" w:eastAsia="楷体_GB2312" w:cs="宋体"/>
          <w:b w:val="0"/>
          <w:bCs/>
        </w:rPr>
        <w:t>五代的《韩熙载夜宴图》能够呈现在观众面前的机会十分有限</w:t>
      </w:r>
      <w:r>
        <w:rPr>
          <w:rFonts w:ascii="Times New Roman" w:hAnsi="Times New Roman" w:eastAsia="楷体_GB2312"/>
          <w:b w:val="0"/>
          <w:bCs/>
        </w:rPr>
        <w:t>。</w:t>
      </w:r>
      <w:r>
        <w:rPr>
          <w:rFonts w:ascii="Times New Roman" w:hAnsi="Times New Roman" w:eastAsia="楷体_GB2312" w:cs="宋体"/>
          <w:b w:val="0"/>
          <w:bCs/>
        </w:rPr>
        <w:t>故宫博物院推出的《韩熙载夜宴图》APP弥补了这一缺憾</w:t>
      </w:r>
      <w:r>
        <w:rPr>
          <w:rFonts w:ascii="Times New Roman" w:hAnsi="Times New Roman" w:eastAsia="楷体_GB2312"/>
          <w:b w:val="0"/>
          <w:bCs/>
        </w:rPr>
        <w:t>，</w:t>
      </w:r>
      <w:r>
        <w:rPr>
          <w:rFonts w:ascii="Times New Roman" w:hAnsi="Times New Roman" w:eastAsia="楷体_GB2312" w:cs="宋体"/>
          <w:b w:val="0"/>
          <w:bCs/>
        </w:rPr>
        <w:t>让观众随时随地可以欣赏这幅传世经典的精妙之处</w:t>
      </w:r>
      <w:r>
        <w:rPr>
          <w:rFonts w:ascii="Times New Roman" w:hAnsi="Times New Roman" w:eastAsia="楷体_GB2312"/>
          <w:b w:val="0"/>
          <w:bCs/>
        </w:rPr>
        <w:t>，</w:t>
      </w:r>
      <w:r>
        <w:rPr>
          <w:rFonts w:ascii="Times New Roman" w:hAnsi="Times New Roman" w:eastAsia="楷体_GB2312" w:cs="宋体"/>
          <w:b w:val="0"/>
          <w:bCs/>
        </w:rPr>
        <w:t>在鲜活的文化体验中感受中国古代绘画作品的非凡魅力</w:t>
      </w:r>
      <w:r>
        <w:rPr>
          <w:rFonts w:ascii="Times New Roman" w:hAnsi="Times New Roman" w:eastAsia="楷体_GB2312"/>
          <w:b w:val="0"/>
          <w:bCs/>
        </w:rPr>
        <w:t>。</w:t>
      </w:r>
      <w:r>
        <w:rPr>
          <w:rFonts w:ascii="Times New Roman" w:hAnsi="Times New Roman" w:eastAsia="楷体_GB2312" w:cs="宋体"/>
          <w:b w:val="0"/>
          <w:bCs/>
        </w:rPr>
        <w:t>此APP独创了三层立体赏析模式——总览层</w:t>
      </w:r>
      <w:r>
        <w:rPr>
          <w:rFonts w:ascii="Times New Roman" w:hAnsi="Times New Roman" w:eastAsia="楷体_GB2312"/>
          <w:b w:val="0"/>
          <w:bCs/>
        </w:rPr>
        <w:t>、</w:t>
      </w:r>
      <w:r>
        <w:rPr>
          <w:rFonts w:ascii="Times New Roman" w:hAnsi="Times New Roman" w:eastAsia="楷体_GB2312" w:cs="宋体"/>
          <w:b w:val="0"/>
          <w:bCs/>
        </w:rPr>
        <w:t>鉴赏层和体验层</w:t>
      </w:r>
      <w:r>
        <w:rPr>
          <w:rFonts w:ascii="Times New Roman" w:hAnsi="Times New Roman" w:eastAsia="楷体_GB2312"/>
          <w:b w:val="0"/>
          <w:bCs/>
        </w:rPr>
        <w:t>，</w:t>
      </w:r>
      <w:r>
        <w:rPr>
          <w:rFonts w:ascii="Times New Roman" w:hAnsi="Times New Roman" w:eastAsia="楷体_GB2312" w:cs="宋体"/>
          <w:b w:val="0"/>
          <w:bCs/>
        </w:rPr>
        <w:t>使这幅</w:t>
      </w:r>
      <w:r>
        <w:rPr>
          <w:rFonts w:hAnsi="宋体" w:cs="宋体"/>
          <w:b w:val="0"/>
          <w:bCs/>
        </w:rPr>
        <w:t>“</w:t>
      </w:r>
      <w:r>
        <w:rPr>
          <w:rFonts w:ascii="Times New Roman" w:hAnsi="Times New Roman" w:eastAsia="楷体_GB2312" w:cs="宋体"/>
          <w:b w:val="0"/>
          <w:bCs/>
        </w:rPr>
        <w:t>数字画卷</w:t>
      </w:r>
      <w:r>
        <w:rPr>
          <w:rFonts w:hAnsi="宋体" w:cs="宋体"/>
          <w:b w:val="0"/>
          <w:bCs/>
        </w:rPr>
        <w:t>”</w:t>
      </w:r>
      <w:r>
        <w:rPr>
          <w:rFonts w:ascii="Times New Roman" w:hAnsi="Times New Roman" w:eastAsia="楷体_GB2312" w:cs="宋体"/>
          <w:b w:val="0"/>
          <w:bCs/>
        </w:rPr>
        <w:t>可远观</w:t>
      </w:r>
      <w:r>
        <w:rPr>
          <w:rFonts w:ascii="Times New Roman" w:hAnsi="Times New Roman" w:eastAsia="楷体_GB2312"/>
          <w:b w:val="0"/>
          <w:bCs/>
        </w:rPr>
        <w:t>、</w:t>
      </w:r>
      <w:r>
        <w:rPr>
          <w:rFonts w:ascii="Times New Roman" w:hAnsi="Times New Roman" w:eastAsia="楷体_GB2312" w:cs="宋体"/>
          <w:b w:val="0"/>
          <w:bCs/>
        </w:rPr>
        <w:t>可近赏</w:t>
      </w:r>
      <w:r>
        <w:rPr>
          <w:rFonts w:ascii="Times New Roman" w:hAnsi="Times New Roman" w:eastAsia="楷体_GB2312"/>
          <w:b w:val="0"/>
          <w:bCs/>
        </w:rPr>
        <w:t>，</w:t>
      </w:r>
      <w:r>
        <w:rPr>
          <w:rFonts w:ascii="Times New Roman" w:hAnsi="Times New Roman" w:eastAsia="楷体_GB2312" w:cs="宋体"/>
          <w:b w:val="0"/>
          <w:bCs/>
        </w:rPr>
        <w:t>全方位向观众解读画作中的每个细节</w:t>
      </w:r>
      <w:r>
        <w:rPr>
          <w:rFonts w:ascii="Times New Roman" w:hAnsi="Times New Roman" w:eastAsia="楷体_GB2312"/>
          <w:b w:val="0"/>
          <w:bCs/>
        </w:rPr>
        <w:t>。</w:t>
      </w:r>
      <w:r>
        <w:rPr>
          <w:rFonts w:ascii="Times New Roman" w:hAnsi="Times New Roman" w:eastAsia="楷体_GB2312" w:cs="宋体"/>
          <w:b w:val="0"/>
          <w:bCs/>
        </w:rPr>
        <w:t>点开APP</w:t>
      </w:r>
      <w:r>
        <w:rPr>
          <w:rFonts w:ascii="Times New Roman" w:hAnsi="Times New Roman" w:eastAsia="楷体_GB2312"/>
          <w:b w:val="0"/>
          <w:bCs/>
        </w:rPr>
        <w:t>，</w:t>
      </w:r>
      <w:r>
        <w:rPr>
          <w:rFonts w:ascii="Times New Roman" w:hAnsi="Times New Roman" w:eastAsia="楷体_GB2312" w:cs="宋体"/>
          <w:b w:val="0"/>
          <w:bCs/>
        </w:rPr>
        <w:t>琵琶声起</w:t>
      </w:r>
      <w:r>
        <w:rPr>
          <w:rFonts w:ascii="Times New Roman" w:hAnsi="Times New Roman" w:eastAsia="楷体_GB2312"/>
          <w:b w:val="0"/>
          <w:bCs/>
        </w:rPr>
        <w:t>，</w:t>
      </w:r>
      <w:r>
        <w:rPr>
          <w:rFonts w:ascii="Times New Roman" w:hAnsi="Times New Roman" w:eastAsia="楷体_GB2312" w:cs="宋体"/>
          <w:b w:val="0"/>
          <w:bCs/>
        </w:rPr>
        <w:t>拨动江南寂静的月色</w:t>
      </w:r>
      <w:r>
        <w:rPr>
          <w:rFonts w:ascii="Times New Roman" w:hAnsi="Times New Roman" w:eastAsia="楷体_GB2312"/>
          <w:b w:val="0"/>
          <w:bCs/>
        </w:rPr>
        <w:t>，</w:t>
      </w:r>
      <w:r>
        <w:rPr>
          <w:rFonts w:ascii="Times New Roman" w:hAnsi="Times New Roman" w:eastAsia="楷体_GB2312" w:cs="宋体"/>
          <w:b w:val="0"/>
          <w:bCs/>
        </w:rPr>
        <w:t>观众仿佛随着画家顾闳中一起</w:t>
      </w:r>
      <w:r>
        <w:rPr>
          <w:rFonts w:ascii="Times New Roman" w:hAnsi="Times New Roman" w:eastAsia="楷体_GB2312"/>
          <w:b w:val="0"/>
          <w:bCs/>
        </w:rPr>
        <w:t>，</w:t>
      </w:r>
      <w:r>
        <w:rPr>
          <w:rFonts w:ascii="Times New Roman" w:hAnsi="Times New Roman" w:eastAsia="楷体_GB2312" w:cs="宋体"/>
          <w:b w:val="0"/>
          <w:bCs/>
        </w:rPr>
        <w:t>走进韩府</w:t>
      </w:r>
      <w:r>
        <w:rPr>
          <w:rFonts w:ascii="Times New Roman" w:hAnsi="Times New Roman" w:eastAsia="楷体_GB2312"/>
          <w:b w:val="0"/>
          <w:bCs/>
        </w:rPr>
        <w:t>。</w:t>
      </w:r>
      <w:r>
        <w:rPr>
          <w:rFonts w:ascii="Times New Roman" w:hAnsi="Times New Roman" w:eastAsia="楷体_GB2312" w:cs="宋体"/>
          <w:b w:val="0"/>
          <w:bCs/>
        </w:rPr>
        <w:t>画卷中的墨痕笔意</w:t>
      </w:r>
      <w:r>
        <w:rPr>
          <w:rFonts w:ascii="Times New Roman" w:hAnsi="Times New Roman" w:eastAsia="楷体_GB2312"/>
          <w:b w:val="0"/>
          <w:bCs/>
        </w:rPr>
        <w:t>、</w:t>
      </w:r>
      <w:r>
        <w:rPr>
          <w:rFonts w:ascii="Times New Roman" w:hAnsi="Times New Roman" w:eastAsia="楷体_GB2312" w:cs="宋体"/>
          <w:b w:val="0"/>
          <w:bCs/>
        </w:rPr>
        <w:t>人物的衣纹表情都纤毫毕现</w:t>
      </w:r>
      <w:r>
        <w:rPr>
          <w:rFonts w:ascii="Times New Roman" w:hAnsi="Times New Roman" w:eastAsia="楷体_GB2312"/>
          <w:b w:val="0"/>
          <w:bCs/>
        </w:rPr>
        <w:t>。</w:t>
      </w:r>
      <w:r>
        <w:rPr>
          <w:rFonts w:ascii="Times New Roman" w:hAnsi="Times New Roman" w:eastAsia="楷体_GB2312" w:cs="宋体"/>
          <w:b w:val="0"/>
          <w:bCs/>
        </w:rPr>
        <w:t>轻轻触动屏幕</w:t>
      </w:r>
      <w:r>
        <w:rPr>
          <w:rFonts w:ascii="Times New Roman" w:hAnsi="Times New Roman" w:eastAsia="楷体_GB2312"/>
          <w:b w:val="0"/>
          <w:bCs/>
        </w:rPr>
        <w:t>，</w:t>
      </w:r>
      <w:r>
        <w:rPr>
          <w:rFonts w:ascii="Times New Roman" w:hAnsi="Times New Roman" w:eastAsia="楷体_GB2312" w:cs="宋体"/>
          <w:b w:val="0"/>
          <w:bCs/>
        </w:rPr>
        <w:t>指尖所至之处</w:t>
      </w:r>
      <w:r>
        <w:rPr>
          <w:rFonts w:ascii="Times New Roman" w:hAnsi="Times New Roman" w:eastAsia="楷体_GB2312"/>
          <w:b w:val="0"/>
          <w:bCs/>
        </w:rPr>
        <w:t>，</w:t>
      </w:r>
      <w:r>
        <w:rPr>
          <w:rFonts w:ascii="Times New Roman" w:hAnsi="Times New Roman" w:eastAsia="楷体_GB2312" w:cs="宋体"/>
          <w:b w:val="0"/>
          <w:bCs/>
        </w:rPr>
        <w:t>似有烛光追随；移动</w:t>
      </w:r>
      <w:r>
        <w:rPr>
          <w:rFonts w:hAnsi="宋体" w:cs="宋体"/>
          <w:b w:val="0"/>
          <w:bCs/>
        </w:rPr>
        <w:t>“</w:t>
      </w:r>
      <w:r>
        <w:rPr>
          <w:rFonts w:ascii="Times New Roman" w:hAnsi="Times New Roman" w:eastAsia="楷体_GB2312" w:cs="宋体"/>
          <w:b w:val="0"/>
          <w:bCs/>
        </w:rPr>
        <w:t>烛光</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人物</w:t>
      </w:r>
      <w:r>
        <w:rPr>
          <w:rFonts w:ascii="Times New Roman" w:hAnsi="Times New Roman" w:eastAsia="楷体_GB2312"/>
          <w:b w:val="0"/>
          <w:bCs/>
        </w:rPr>
        <w:t>、</w:t>
      </w:r>
      <w:r>
        <w:rPr>
          <w:rFonts w:ascii="Times New Roman" w:hAnsi="Times New Roman" w:eastAsia="楷体_GB2312" w:cs="宋体"/>
          <w:b w:val="0"/>
          <w:bCs/>
        </w:rPr>
        <w:t>用品的名称</w:t>
      </w:r>
      <w:r>
        <w:rPr>
          <w:rFonts w:ascii="Times New Roman" w:hAnsi="Times New Roman" w:eastAsia="楷体_GB2312"/>
          <w:b w:val="0"/>
          <w:bCs/>
        </w:rPr>
        <w:t>、</w:t>
      </w:r>
      <w:r>
        <w:rPr>
          <w:rFonts w:ascii="Times New Roman" w:hAnsi="Times New Roman" w:eastAsia="楷体_GB2312" w:cs="宋体"/>
          <w:b w:val="0"/>
          <w:bCs/>
        </w:rPr>
        <w:t>典故一一呈现</w:t>
      </w:r>
      <w:r>
        <w:rPr>
          <w:rFonts w:ascii="Times New Roman" w:hAnsi="Times New Roman" w:eastAsia="楷体_GB2312"/>
          <w:b w:val="0"/>
          <w:bCs/>
        </w:rPr>
        <w:t>，</w:t>
      </w:r>
      <w:r>
        <w:rPr>
          <w:rFonts w:ascii="Times New Roman" w:hAnsi="Times New Roman" w:eastAsia="楷体_GB2312" w:cs="宋体"/>
          <w:b w:val="0"/>
          <w:bCs/>
        </w:rPr>
        <w:t>如同</w:t>
      </w:r>
      <w:r>
        <w:rPr>
          <w:rFonts w:hAnsi="宋体" w:cs="宋体"/>
          <w:b w:val="0"/>
          <w:bCs/>
        </w:rPr>
        <w:t>“</w:t>
      </w:r>
      <w:r>
        <w:rPr>
          <w:rFonts w:ascii="Times New Roman" w:hAnsi="Times New Roman" w:eastAsia="楷体_GB2312" w:cs="宋体"/>
          <w:b w:val="0"/>
          <w:bCs/>
        </w:rPr>
        <w:t>秉烛夜读</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在静夜里与千古佳作</w:t>
      </w:r>
      <w:r>
        <w:rPr>
          <w:rFonts w:hAnsi="宋体" w:cs="宋体"/>
          <w:b w:val="0"/>
          <w:bCs/>
        </w:rPr>
        <w:t>“</w:t>
      </w:r>
      <w:r>
        <w:rPr>
          <w:rFonts w:ascii="Times New Roman" w:hAnsi="Times New Roman" w:eastAsia="楷体_GB2312" w:cs="宋体"/>
          <w:b w:val="0"/>
          <w:bCs/>
        </w:rPr>
        <w:t>对话</w:t>
      </w:r>
      <w:r>
        <w:rPr>
          <w:rFonts w:hAnsi="宋体" w:cs="宋体"/>
          <w:b w:val="0"/>
          <w:bCs/>
        </w:rPr>
        <w:t>”……</w:t>
      </w:r>
      <w:r>
        <w:rPr>
          <w:rFonts w:ascii="Times New Roman" w:hAnsi="Times New Roman" w:eastAsia="楷体_GB2312" w:cs="宋体"/>
          <w:b w:val="0"/>
          <w:bCs/>
        </w:rPr>
        <w:t>忽然之间</w:t>
      </w:r>
      <w:r>
        <w:rPr>
          <w:rFonts w:ascii="Times New Roman" w:hAnsi="Times New Roman" w:eastAsia="楷体_GB2312"/>
          <w:b w:val="0"/>
          <w:bCs/>
        </w:rPr>
        <w:t>，</w:t>
      </w:r>
      <w:r>
        <w:rPr>
          <w:rFonts w:ascii="Times New Roman" w:hAnsi="Times New Roman" w:eastAsia="楷体_GB2312" w:cs="宋体"/>
          <w:b w:val="0"/>
          <w:bCs/>
        </w:rPr>
        <w:t>画中人</w:t>
      </w:r>
      <w:r>
        <w:rPr>
          <w:rFonts w:hAnsi="宋体" w:cs="宋体"/>
          <w:b w:val="0"/>
          <w:bCs/>
        </w:rPr>
        <w:t>“</w:t>
      </w:r>
      <w:r>
        <w:rPr>
          <w:rFonts w:ascii="Times New Roman" w:hAnsi="Times New Roman" w:eastAsia="楷体_GB2312" w:cs="宋体"/>
          <w:b w:val="0"/>
          <w:bCs/>
        </w:rPr>
        <w:t>活</w:t>
      </w:r>
      <w:r>
        <w:rPr>
          <w:rFonts w:hAnsi="宋体" w:cs="宋体"/>
          <w:b w:val="0"/>
          <w:bCs/>
        </w:rPr>
        <w:t>”</w:t>
      </w:r>
      <w:r>
        <w:rPr>
          <w:rFonts w:ascii="Times New Roman" w:hAnsi="Times New Roman" w:eastAsia="楷体_GB2312" w:cs="宋体"/>
          <w:b w:val="0"/>
          <w:bCs/>
        </w:rPr>
        <w:t>了起来</w:t>
      </w:r>
      <w:r>
        <w:rPr>
          <w:rFonts w:ascii="Times New Roman" w:hAnsi="Times New Roman" w:eastAsia="楷体_GB2312"/>
          <w:b w:val="0"/>
          <w:bCs/>
        </w:rPr>
        <w:t>，</w:t>
      </w:r>
      <w:r>
        <w:rPr>
          <w:rFonts w:ascii="Times New Roman" w:hAnsi="Times New Roman" w:eastAsia="楷体_GB2312" w:cs="宋体"/>
          <w:b w:val="0"/>
          <w:bCs/>
        </w:rPr>
        <w:t>乐伎轻扫琵琶</w:t>
      </w:r>
      <w:r>
        <w:rPr>
          <w:rFonts w:ascii="Times New Roman" w:hAnsi="Times New Roman" w:eastAsia="楷体_GB2312"/>
          <w:b w:val="0"/>
          <w:bCs/>
        </w:rPr>
        <w:t>，</w:t>
      </w:r>
      <w:r>
        <w:rPr>
          <w:rFonts w:ascii="Times New Roman" w:hAnsi="Times New Roman" w:eastAsia="楷体_GB2312" w:cs="宋体"/>
          <w:b w:val="0"/>
          <w:bCs/>
        </w:rPr>
        <w:t>舞伎翩翩起舞</w:t>
      </w:r>
      <w:r>
        <w:rPr>
          <w:rFonts w:ascii="Times New Roman" w:hAnsi="Times New Roman" w:eastAsia="楷体_GB2312"/>
          <w:b w:val="0"/>
          <w:bCs/>
        </w:rPr>
        <w:t>，</w:t>
      </w:r>
      <w:r>
        <w:rPr>
          <w:rFonts w:ascii="Times New Roman" w:hAnsi="Times New Roman" w:eastAsia="楷体_GB2312" w:cs="宋体"/>
          <w:b w:val="0"/>
          <w:bCs/>
        </w:rPr>
        <w:t>画与真实的界限瞬间模糊起来</w:t>
      </w:r>
      <w:r>
        <w:rPr>
          <w:rFonts w:ascii="Times New Roman" w:hAnsi="Times New Roman" w:eastAsia="楷体_GB2312"/>
          <w:b w:val="0"/>
          <w:bCs/>
        </w:rPr>
        <w:t>，</w:t>
      </w:r>
      <w:r>
        <w:rPr>
          <w:rFonts w:ascii="Times New Roman" w:hAnsi="Times New Roman" w:eastAsia="楷体_GB2312" w:cs="宋体"/>
          <w:b w:val="0"/>
          <w:bCs/>
        </w:rPr>
        <w:t>观众沉浸在画卷创造的艺术氛围之中</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楷体_GB2312" w:cs="宋体"/>
          <w:b w:val="0"/>
          <w:bCs/>
        </w:rPr>
        <w:t>虚拟现实技术(VR)借助计算机图形系统</w:t>
      </w:r>
      <w:r>
        <w:rPr>
          <w:rFonts w:ascii="Times New Roman" w:hAnsi="Times New Roman" w:eastAsia="楷体_GB2312"/>
          <w:b w:val="0"/>
          <w:bCs/>
        </w:rPr>
        <w:t>、</w:t>
      </w:r>
      <w:r>
        <w:rPr>
          <w:rFonts w:ascii="Times New Roman" w:hAnsi="Times New Roman" w:eastAsia="楷体_GB2312" w:cs="宋体"/>
          <w:b w:val="0"/>
          <w:bCs/>
        </w:rPr>
        <w:t>传感器技术等生成三维环境</w:t>
      </w:r>
      <w:r>
        <w:rPr>
          <w:rFonts w:ascii="Times New Roman" w:hAnsi="Times New Roman" w:eastAsia="楷体_GB2312"/>
          <w:b w:val="0"/>
          <w:bCs/>
        </w:rPr>
        <w:t>，</w:t>
      </w:r>
      <w:r>
        <w:rPr>
          <w:rFonts w:ascii="Times New Roman" w:hAnsi="Times New Roman" w:eastAsia="楷体_GB2312" w:cs="宋体"/>
          <w:b w:val="0"/>
          <w:bCs/>
        </w:rPr>
        <w:t>创造出一种崭新的人机交互状态</w:t>
      </w:r>
      <w:r>
        <w:rPr>
          <w:rFonts w:ascii="Times New Roman" w:hAnsi="Times New Roman" w:eastAsia="楷体_GB2312"/>
          <w:b w:val="0"/>
          <w:bCs/>
        </w:rPr>
        <w:t>，</w:t>
      </w:r>
      <w:r>
        <w:rPr>
          <w:rFonts w:ascii="Times New Roman" w:hAnsi="Times New Roman" w:eastAsia="楷体_GB2312" w:cs="宋体"/>
          <w:b w:val="0"/>
          <w:bCs/>
        </w:rPr>
        <w:t>通过调动用户的多种感官</w:t>
      </w:r>
      <w:r>
        <w:rPr>
          <w:rFonts w:ascii="Times New Roman" w:hAnsi="Times New Roman" w:eastAsia="楷体_GB2312"/>
          <w:b w:val="0"/>
          <w:bCs/>
        </w:rPr>
        <w:t>，</w:t>
      </w:r>
      <w:r>
        <w:rPr>
          <w:rFonts w:ascii="Times New Roman" w:hAnsi="Times New Roman" w:eastAsia="楷体_GB2312" w:cs="宋体"/>
          <w:b w:val="0"/>
          <w:bCs/>
        </w:rPr>
        <w:t>带来沉浸感觉</w:t>
      </w:r>
      <w:r>
        <w:rPr>
          <w:rFonts w:ascii="Times New Roman" w:hAnsi="Times New Roman" w:eastAsia="楷体_GB2312"/>
          <w:b w:val="0"/>
          <w:bCs/>
        </w:rPr>
        <w:t>。</w:t>
      </w:r>
      <w:r>
        <w:rPr>
          <w:rFonts w:ascii="Times New Roman" w:hAnsi="Times New Roman" w:eastAsia="楷体_GB2312" w:cs="宋体"/>
          <w:b w:val="0"/>
          <w:bCs/>
        </w:rPr>
        <w:t>以前</w:t>
      </w:r>
      <w:r>
        <w:rPr>
          <w:rFonts w:ascii="Times New Roman" w:hAnsi="Times New Roman" w:eastAsia="楷体_GB2312"/>
          <w:b w:val="0"/>
          <w:bCs/>
        </w:rPr>
        <w:t>，</w:t>
      </w:r>
      <w:r>
        <w:rPr>
          <w:rFonts w:ascii="Times New Roman" w:hAnsi="Times New Roman" w:eastAsia="楷体_GB2312" w:cs="宋体"/>
          <w:b w:val="0"/>
          <w:bCs/>
        </w:rPr>
        <w:t>游客只能在兵马俑坑外观看</w:t>
      </w:r>
      <w:r>
        <w:rPr>
          <w:rFonts w:ascii="Times New Roman" w:hAnsi="Times New Roman" w:eastAsia="楷体_GB2312"/>
          <w:b w:val="0"/>
          <w:bCs/>
        </w:rPr>
        <w:t>，</w:t>
      </w:r>
      <w:r>
        <w:rPr>
          <w:rFonts w:ascii="Times New Roman" w:hAnsi="Times New Roman" w:eastAsia="楷体_GB2312" w:cs="宋体"/>
          <w:b w:val="0"/>
          <w:bCs/>
        </w:rPr>
        <w:t>有了VR技术</w:t>
      </w:r>
      <w:r>
        <w:rPr>
          <w:rFonts w:ascii="Times New Roman" w:hAnsi="Times New Roman" w:eastAsia="楷体_GB2312"/>
          <w:b w:val="0"/>
          <w:bCs/>
        </w:rPr>
        <w:t>，</w:t>
      </w:r>
      <w:r>
        <w:rPr>
          <w:rFonts w:ascii="Times New Roman" w:hAnsi="Times New Roman" w:eastAsia="楷体_GB2312" w:cs="宋体"/>
          <w:b w:val="0"/>
          <w:bCs/>
        </w:rPr>
        <w:t>戴上特制的眼镜</w:t>
      </w:r>
      <w:r>
        <w:rPr>
          <w:rFonts w:ascii="Times New Roman" w:hAnsi="Times New Roman" w:eastAsia="楷体_GB2312"/>
          <w:b w:val="0"/>
          <w:bCs/>
        </w:rPr>
        <w:t>，</w:t>
      </w:r>
      <w:r>
        <w:rPr>
          <w:rFonts w:ascii="Times New Roman" w:hAnsi="Times New Roman" w:eastAsia="楷体_GB2312" w:cs="宋体"/>
          <w:b w:val="0"/>
          <w:bCs/>
        </w:rPr>
        <w:t>你会发现自己置身坑内</w:t>
      </w:r>
      <w:r>
        <w:rPr>
          <w:rFonts w:ascii="Times New Roman" w:hAnsi="Times New Roman" w:eastAsia="楷体_GB2312"/>
          <w:b w:val="0"/>
          <w:bCs/>
        </w:rPr>
        <w:t>，</w:t>
      </w:r>
      <w:r>
        <w:rPr>
          <w:rFonts w:ascii="Times New Roman" w:hAnsi="Times New Roman" w:eastAsia="楷体_GB2312" w:cs="宋体"/>
          <w:b w:val="0"/>
          <w:bCs/>
        </w:rPr>
        <w:t>变身成了一个兵马俑</w:t>
      </w:r>
      <w:r>
        <w:rPr>
          <w:rFonts w:ascii="Times New Roman" w:hAnsi="Times New Roman" w:eastAsia="楷体_GB2312"/>
          <w:b w:val="0"/>
          <w:bCs/>
        </w:rPr>
        <w:t>，</w:t>
      </w:r>
      <w:r>
        <w:rPr>
          <w:rFonts w:ascii="Times New Roman" w:hAnsi="Times New Roman" w:eastAsia="楷体_GB2312" w:cs="宋体"/>
          <w:b w:val="0"/>
          <w:bCs/>
        </w:rPr>
        <w:t>低头就能看到自己的身体——残破却依然威严</w:t>
      </w:r>
      <w:r>
        <w:rPr>
          <w:rFonts w:ascii="Times New Roman" w:hAnsi="Times New Roman" w:eastAsia="楷体_GB2312"/>
          <w:b w:val="0"/>
          <w:bCs/>
        </w:rPr>
        <w:t>。</w:t>
      </w:r>
      <w:r>
        <w:rPr>
          <w:rFonts w:ascii="Times New Roman" w:hAnsi="Times New Roman" w:eastAsia="楷体_GB2312" w:cs="宋体"/>
          <w:b w:val="0"/>
          <w:bCs/>
        </w:rPr>
        <w:t>抬起头来</w:t>
      </w:r>
      <w:r>
        <w:rPr>
          <w:rFonts w:ascii="Times New Roman" w:hAnsi="Times New Roman" w:eastAsia="楷体_GB2312"/>
          <w:b w:val="0"/>
          <w:bCs/>
        </w:rPr>
        <w:t>，</w:t>
      </w:r>
      <w:r>
        <w:rPr>
          <w:rFonts w:ascii="Times New Roman" w:hAnsi="Times New Roman" w:eastAsia="楷体_GB2312" w:cs="宋体"/>
          <w:b w:val="0"/>
          <w:bCs/>
        </w:rPr>
        <w:t>你会发现博物馆的穹顶慢慢向两边散开</w:t>
      </w:r>
      <w:r>
        <w:rPr>
          <w:rFonts w:ascii="Times New Roman" w:hAnsi="Times New Roman" w:eastAsia="楷体_GB2312"/>
          <w:b w:val="0"/>
          <w:bCs/>
        </w:rPr>
        <w:t>，</w:t>
      </w:r>
      <w:r>
        <w:rPr>
          <w:rFonts w:ascii="Times New Roman" w:hAnsi="Times New Roman" w:eastAsia="楷体_GB2312" w:cs="宋体"/>
          <w:b w:val="0"/>
          <w:bCs/>
        </w:rPr>
        <w:t>建筑逐渐退去</w:t>
      </w:r>
      <w:r>
        <w:rPr>
          <w:rFonts w:ascii="Times New Roman" w:hAnsi="Times New Roman" w:eastAsia="楷体_GB2312"/>
          <w:b w:val="0"/>
          <w:bCs/>
        </w:rPr>
        <w:t>，</w:t>
      </w:r>
      <w:r>
        <w:rPr>
          <w:rFonts w:ascii="Times New Roman" w:hAnsi="Times New Roman" w:eastAsia="楷体_GB2312" w:cs="宋体"/>
          <w:b w:val="0"/>
          <w:bCs/>
        </w:rPr>
        <w:t>转化成荒野</w:t>
      </w:r>
      <w:r>
        <w:rPr>
          <w:rFonts w:ascii="Times New Roman" w:hAnsi="Times New Roman" w:eastAsia="楷体_GB2312"/>
          <w:b w:val="0"/>
          <w:bCs/>
        </w:rPr>
        <w:t>，</w:t>
      </w:r>
      <w:r>
        <w:rPr>
          <w:rFonts w:ascii="Times New Roman" w:hAnsi="Times New Roman" w:eastAsia="楷体_GB2312" w:cs="宋体"/>
          <w:b w:val="0"/>
          <w:bCs/>
        </w:rPr>
        <w:t>风沙弥漫</w:t>
      </w:r>
      <w:r>
        <w:rPr>
          <w:rFonts w:ascii="Times New Roman" w:hAnsi="Times New Roman" w:eastAsia="楷体_GB2312"/>
          <w:b w:val="0"/>
          <w:bCs/>
        </w:rPr>
        <w:t>，</w:t>
      </w:r>
      <w:r>
        <w:rPr>
          <w:rFonts w:ascii="Times New Roman" w:hAnsi="Times New Roman" w:eastAsia="楷体_GB2312" w:cs="宋体"/>
          <w:b w:val="0"/>
          <w:bCs/>
        </w:rPr>
        <w:t>你的身体同时下沉</w:t>
      </w:r>
      <w:r>
        <w:rPr>
          <w:rFonts w:ascii="Times New Roman" w:hAnsi="Times New Roman" w:eastAsia="楷体_GB2312"/>
          <w:b w:val="0"/>
          <w:bCs/>
        </w:rPr>
        <w:t>，</w:t>
      </w:r>
      <w:r>
        <w:rPr>
          <w:rFonts w:ascii="Times New Roman" w:hAnsi="Times New Roman" w:eastAsia="楷体_GB2312" w:cs="宋体"/>
          <w:b w:val="0"/>
          <w:bCs/>
        </w:rPr>
        <w:t>身处地表起伏的俑坑之中</w:t>
      </w:r>
      <w:r>
        <w:rPr>
          <w:rFonts w:ascii="Times New Roman" w:hAnsi="Times New Roman" w:eastAsia="楷体_GB2312"/>
          <w:b w:val="0"/>
          <w:bCs/>
        </w:rPr>
        <w:t>，</w:t>
      </w:r>
      <w:r>
        <w:rPr>
          <w:rFonts w:ascii="Times New Roman" w:hAnsi="Times New Roman" w:eastAsia="楷体_GB2312" w:cs="宋体"/>
          <w:b w:val="0"/>
          <w:bCs/>
        </w:rPr>
        <w:t>周围是千军万马</w:t>
      </w:r>
      <w:r>
        <w:rPr>
          <w:rFonts w:hAnsi="宋体" w:cs="宋体"/>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w:t>
      </w:r>
      <w:r>
        <w:rPr>
          <w:rFonts w:ascii="Times New Roman" w:hAnsi="Times New Roman" w:cs="宋体"/>
          <w:b w:val="0"/>
          <w:bCs/>
        </w:rPr>
        <w:t>取材于胡克非</w:t>
      </w:r>
      <w:r>
        <w:rPr>
          <w:rFonts w:ascii="Times New Roman" w:hAnsi="Times New Roman"/>
          <w:b w:val="0"/>
          <w:bCs/>
        </w:rPr>
        <w:t>、</w:t>
      </w:r>
      <w:r>
        <w:rPr>
          <w:rFonts w:ascii="Times New Roman" w:hAnsi="Times New Roman" w:cs="宋体"/>
          <w:b w:val="0"/>
          <w:bCs/>
        </w:rPr>
        <w:t>张英等的相关文章)</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3．</w:t>
      </w:r>
      <w:r>
        <w:rPr>
          <w:rFonts w:ascii="Times New Roman" w:hAnsi="Times New Roman" w:cs="宋体"/>
          <w:b w:val="0"/>
          <w:bCs/>
        </w:rPr>
        <w:t>根据材料二</w:t>
      </w:r>
      <w:r>
        <w:rPr>
          <w:rFonts w:ascii="Times New Roman" w:hAnsi="Times New Roman"/>
          <w:b w:val="0"/>
          <w:bCs/>
        </w:rPr>
        <w:t>，</w:t>
      </w:r>
      <w:r>
        <w:rPr>
          <w:rFonts w:ascii="Times New Roman" w:hAnsi="Times New Roman" w:cs="宋体"/>
          <w:b w:val="0"/>
          <w:bCs/>
        </w:rPr>
        <w:t>下列对数字技术作用的理解</w:t>
      </w:r>
      <w:r>
        <w:rPr>
          <w:rFonts w:ascii="Times New Roman" w:hAnsi="Times New Roman"/>
          <w:b w:val="0"/>
          <w:bCs/>
        </w:rPr>
        <w:t>，</w:t>
      </w:r>
      <w:r>
        <w:rPr>
          <w:rFonts w:ascii="Times New Roman" w:hAnsi="Times New Roman" w:cs="宋体"/>
          <w:b w:val="0"/>
          <w:bCs/>
        </w:rPr>
        <w:t>不正确的一项是(3分)(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让大众了解到更多文物</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增强了文物的学术性价值</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增强文物观赏的趣味性</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帮助大众更好地理解文物</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选B　本题考查理解文章内容的能力</w:t>
      </w:r>
      <w:r>
        <w:rPr>
          <w:rFonts w:ascii="Times New Roman" w:hAnsi="Times New Roman" w:eastAsia="楷体_GB2312"/>
          <w:b w:val="0"/>
          <w:bCs/>
        </w:rPr>
        <w:t>。</w:t>
      </w:r>
      <w:r>
        <w:rPr>
          <w:rFonts w:ascii="Times New Roman" w:hAnsi="Times New Roman" w:eastAsia="楷体_GB2312" w:cs="宋体"/>
          <w:b w:val="0"/>
          <w:bCs/>
        </w:rPr>
        <w:t>材料二主要介绍了动漫</w:t>
      </w:r>
      <w:r>
        <w:rPr>
          <w:rFonts w:ascii="Times New Roman" w:hAnsi="Times New Roman" w:eastAsia="楷体_GB2312"/>
          <w:b w:val="0"/>
          <w:bCs/>
        </w:rPr>
        <w:t>、APP、VR</w:t>
      </w:r>
      <w:r>
        <w:rPr>
          <w:rFonts w:ascii="Times New Roman" w:hAnsi="Times New Roman" w:eastAsia="楷体_GB2312" w:cs="宋体"/>
          <w:b w:val="0"/>
          <w:bCs/>
        </w:rPr>
        <w:t>等技术在文物展览中的重要作用</w:t>
      </w:r>
      <w:r>
        <w:rPr>
          <w:rFonts w:ascii="Times New Roman" w:hAnsi="Times New Roman" w:eastAsia="楷体_GB2312"/>
          <w:b w:val="0"/>
          <w:bCs/>
        </w:rPr>
        <w:t>。B</w:t>
      </w:r>
      <w:r>
        <w:rPr>
          <w:rFonts w:ascii="Times New Roman" w:hAnsi="Times New Roman" w:eastAsia="楷体_GB2312" w:cs="宋体"/>
          <w:b w:val="0"/>
          <w:bCs/>
        </w:rPr>
        <w:t>项</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增强了文物的学术性价值</w:t>
      </w:r>
      <w:r>
        <w:rPr>
          <w:rFonts w:hAnsi="宋体" w:cs="宋体"/>
          <w:b w:val="0"/>
          <w:bCs/>
        </w:rPr>
        <w:t>”</w:t>
      </w:r>
      <w:r>
        <w:rPr>
          <w:rFonts w:ascii="Times New Roman" w:hAnsi="Times New Roman" w:eastAsia="楷体_GB2312" w:cs="宋体"/>
          <w:b w:val="0"/>
          <w:bCs/>
        </w:rPr>
        <w:t>错误</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文物的学术性价值</w:t>
      </w:r>
      <w:r>
        <w:rPr>
          <w:rFonts w:hAnsi="宋体" w:cs="宋体"/>
          <w:b w:val="0"/>
          <w:bCs/>
        </w:rPr>
        <w:t>”</w:t>
      </w:r>
      <w:r>
        <w:rPr>
          <w:rFonts w:ascii="Times New Roman" w:hAnsi="Times New Roman" w:eastAsia="楷体_GB2312" w:cs="宋体"/>
          <w:b w:val="0"/>
          <w:bCs/>
        </w:rPr>
        <w:t>是文物本身具有的</w:t>
      </w:r>
      <w:r>
        <w:rPr>
          <w:rFonts w:ascii="Times New Roman" w:hAnsi="Times New Roman" w:eastAsia="楷体_GB2312"/>
          <w:b w:val="0"/>
          <w:bCs/>
        </w:rPr>
        <w:t>，</w:t>
      </w:r>
      <w:r>
        <w:rPr>
          <w:rFonts w:ascii="Times New Roman" w:hAnsi="Times New Roman" w:eastAsia="楷体_GB2312" w:cs="宋体"/>
          <w:b w:val="0"/>
          <w:bCs/>
        </w:rPr>
        <w:t>与展览的方式无关</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4．</w:t>
      </w:r>
      <w:r>
        <w:rPr>
          <w:rFonts w:ascii="Times New Roman" w:hAnsi="Times New Roman" w:cs="宋体"/>
          <w:b w:val="0"/>
          <w:bCs/>
        </w:rPr>
        <w:t>根据材料二</w:t>
      </w:r>
      <w:r>
        <w:rPr>
          <w:rFonts w:ascii="Times New Roman" w:hAnsi="Times New Roman"/>
          <w:b w:val="0"/>
          <w:bCs/>
        </w:rPr>
        <w:t>，</w:t>
      </w:r>
      <w:r>
        <w:rPr>
          <w:rFonts w:ascii="Times New Roman" w:hAnsi="Times New Roman" w:cs="宋体"/>
          <w:b w:val="0"/>
          <w:bCs/>
        </w:rPr>
        <w:t>下列成语中最能准确表达VR技术带给人的体验的一项是(3分)(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身不由己　　　　　　B．感同身受</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设身处地  D．身临其境</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选D　 本题考查正确使用词语(包括熟语)的能力</w:t>
      </w:r>
      <w:r>
        <w:rPr>
          <w:rFonts w:ascii="Times New Roman" w:hAnsi="Times New Roman" w:eastAsia="楷体_GB2312"/>
          <w:b w:val="0"/>
          <w:bCs/>
        </w:rPr>
        <w:t>。A</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身不由己：自身的行动不能由自己做主</w:t>
      </w:r>
      <w:r>
        <w:rPr>
          <w:rFonts w:ascii="Times New Roman" w:hAnsi="Times New Roman" w:eastAsia="楷体_GB2312"/>
          <w:b w:val="0"/>
          <w:bCs/>
        </w:rPr>
        <w:t>。B</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感同身受：原指感激的心情如同亲身受到对方的恩惠一样(多用来代替别人表示谢意)</w:t>
      </w:r>
      <w:r>
        <w:rPr>
          <w:rFonts w:ascii="Times New Roman" w:hAnsi="Times New Roman" w:eastAsia="楷体_GB2312"/>
          <w:b w:val="0"/>
          <w:bCs/>
        </w:rPr>
        <w:t>，</w:t>
      </w:r>
      <w:r>
        <w:rPr>
          <w:rFonts w:ascii="Times New Roman" w:hAnsi="Times New Roman" w:eastAsia="楷体_GB2312" w:cs="宋体"/>
          <w:b w:val="0"/>
          <w:bCs/>
        </w:rPr>
        <w:t>现多指虽未亲身经历</w:t>
      </w:r>
      <w:r>
        <w:rPr>
          <w:rFonts w:ascii="Times New Roman" w:hAnsi="Times New Roman" w:eastAsia="楷体_GB2312"/>
          <w:b w:val="0"/>
          <w:bCs/>
        </w:rPr>
        <w:t>，</w:t>
      </w:r>
      <w:r>
        <w:rPr>
          <w:rFonts w:ascii="Times New Roman" w:hAnsi="Times New Roman" w:eastAsia="楷体_GB2312" w:cs="宋体"/>
          <w:b w:val="0"/>
          <w:bCs/>
        </w:rPr>
        <w:t>但感受就同亲身经历过一样</w:t>
      </w:r>
      <w:r>
        <w:rPr>
          <w:rFonts w:ascii="Times New Roman" w:hAnsi="Times New Roman" w:eastAsia="楷体_GB2312"/>
          <w:b w:val="0"/>
          <w:bCs/>
        </w:rPr>
        <w:t>。C</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设身处地：设想自己处在别人的地位或境遇中</w:t>
      </w:r>
      <w:r>
        <w:rPr>
          <w:rFonts w:ascii="Times New Roman" w:hAnsi="Times New Roman" w:eastAsia="楷体_GB2312"/>
          <w:b w:val="0"/>
          <w:bCs/>
        </w:rPr>
        <w:t>。D</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身临其境：亲身面临那种境地</w:t>
      </w:r>
      <w:r>
        <w:rPr>
          <w:rFonts w:ascii="Times New Roman" w:hAnsi="Times New Roman" w:eastAsia="楷体_GB2312"/>
          <w:b w:val="0"/>
          <w:bCs/>
        </w:rPr>
        <w:t>。</w:t>
      </w:r>
      <w:r>
        <w:rPr>
          <w:rFonts w:ascii="Times New Roman" w:hAnsi="Times New Roman" w:eastAsia="楷体_GB2312" w:cs="宋体"/>
          <w:b w:val="0"/>
          <w:bCs/>
        </w:rPr>
        <w:t>由原文表示VR技术能带来沉浸感觉可知</w:t>
      </w:r>
      <w:r>
        <w:rPr>
          <w:rFonts w:ascii="Times New Roman" w:hAnsi="Times New Roman" w:eastAsia="楷体_GB2312"/>
          <w:b w:val="0"/>
          <w:bCs/>
        </w:rPr>
        <w:t>，D</w:t>
      </w:r>
      <w:r>
        <w:rPr>
          <w:rFonts w:ascii="Times New Roman" w:hAnsi="Times New Roman" w:eastAsia="楷体_GB2312" w:cs="宋体"/>
          <w:b w:val="0"/>
          <w:bCs/>
        </w:rPr>
        <w:t>项最符合</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5．</w:t>
      </w:r>
      <w:r>
        <w:rPr>
          <w:rFonts w:ascii="Times New Roman" w:hAnsi="Times New Roman" w:cs="宋体"/>
          <w:b w:val="0"/>
          <w:bCs/>
        </w:rPr>
        <w:t>根据材料一和材料二</w:t>
      </w:r>
      <w:r>
        <w:rPr>
          <w:rFonts w:ascii="Times New Roman" w:hAnsi="Times New Roman"/>
          <w:b w:val="0"/>
          <w:bCs/>
        </w:rPr>
        <w:t>，</w:t>
      </w:r>
      <w:r>
        <w:rPr>
          <w:rFonts w:ascii="Times New Roman" w:hAnsi="Times New Roman" w:cs="宋体"/>
          <w:b w:val="0"/>
          <w:bCs/>
        </w:rPr>
        <w:t>文物原来只为少数专家学者所识</w:t>
      </w:r>
      <w:r>
        <w:rPr>
          <w:rFonts w:ascii="Times New Roman" w:hAnsi="Times New Roman"/>
          <w:b w:val="0"/>
          <w:bCs/>
        </w:rPr>
        <w:t>，</w:t>
      </w:r>
      <w:r>
        <w:rPr>
          <w:rFonts w:ascii="Times New Roman" w:hAnsi="Times New Roman" w:cs="宋体"/>
          <w:b w:val="0"/>
          <w:bCs/>
        </w:rPr>
        <w:t>现在却走近了大众</w:t>
      </w:r>
      <w:r>
        <w:rPr>
          <w:rFonts w:ascii="Times New Roman" w:hAnsi="Times New Roman"/>
          <w:b w:val="0"/>
          <w:bCs/>
        </w:rPr>
        <w:t>。</w:t>
      </w:r>
      <w:r>
        <w:rPr>
          <w:rFonts w:ascii="Times New Roman" w:hAnsi="Times New Roman" w:cs="宋体"/>
          <w:b w:val="0"/>
          <w:bCs/>
        </w:rPr>
        <w:t>如果用诗句来描述这一现象</w:t>
      </w:r>
      <w:r>
        <w:rPr>
          <w:rFonts w:ascii="Times New Roman" w:hAnsi="Times New Roman"/>
          <w:b w:val="0"/>
          <w:bCs/>
        </w:rPr>
        <w:t>，</w:t>
      </w:r>
      <w:r>
        <w:rPr>
          <w:rFonts w:ascii="Times New Roman" w:hAnsi="Times New Roman" w:cs="宋体"/>
          <w:b w:val="0"/>
          <w:bCs/>
        </w:rPr>
        <w:t>下列最合适的一项是(2分)(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此曲只应天上有</w:t>
      </w:r>
      <w:r>
        <w:rPr>
          <w:rFonts w:ascii="Times New Roman" w:hAnsi="Times New Roman"/>
          <w:b w:val="0"/>
          <w:bCs/>
        </w:rPr>
        <w:t>，</w:t>
      </w:r>
      <w:r>
        <w:rPr>
          <w:rFonts w:ascii="Times New Roman" w:hAnsi="Times New Roman" w:cs="宋体"/>
          <w:b w:val="0"/>
          <w:bCs/>
        </w:rPr>
        <w:t>人间能得几回闻</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十年窗下无人问</w:t>
      </w:r>
      <w:r>
        <w:rPr>
          <w:rFonts w:ascii="Times New Roman" w:hAnsi="Times New Roman"/>
          <w:b w:val="0"/>
          <w:bCs/>
        </w:rPr>
        <w:t>，</w:t>
      </w:r>
      <w:r>
        <w:rPr>
          <w:rFonts w:ascii="Times New Roman" w:hAnsi="Times New Roman" w:cs="宋体"/>
          <w:b w:val="0"/>
          <w:bCs/>
        </w:rPr>
        <w:t>一举成名天下知</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莫愁前路无知己</w:t>
      </w:r>
      <w:r>
        <w:rPr>
          <w:rFonts w:ascii="Times New Roman" w:hAnsi="Times New Roman"/>
          <w:b w:val="0"/>
          <w:bCs/>
        </w:rPr>
        <w:t>，</w:t>
      </w:r>
      <w:r>
        <w:rPr>
          <w:rFonts w:ascii="Times New Roman" w:hAnsi="Times New Roman" w:cs="宋体"/>
          <w:b w:val="0"/>
          <w:bCs/>
        </w:rPr>
        <w:t>天下谁人不识君</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旧时王谢堂前燕</w:t>
      </w:r>
      <w:r>
        <w:rPr>
          <w:rFonts w:ascii="Times New Roman" w:hAnsi="Times New Roman"/>
          <w:b w:val="0"/>
          <w:bCs/>
        </w:rPr>
        <w:t>，</w:t>
      </w:r>
      <w:r>
        <w:rPr>
          <w:rFonts w:ascii="Times New Roman" w:hAnsi="Times New Roman" w:cs="宋体"/>
          <w:b w:val="0"/>
          <w:bCs/>
        </w:rPr>
        <w:t>飞入寻常百姓家</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选D　本题考查理解文章内容的能力</w:t>
      </w:r>
      <w:r>
        <w:rPr>
          <w:rFonts w:ascii="Times New Roman" w:hAnsi="Times New Roman" w:eastAsia="楷体_GB2312"/>
          <w:b w:val="0"/>
          <w:bCs/>
        </w:rPr>
        <w:t>。A</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这两句诗主要表达的是事物十分美妙</w:t>
      </w:r>
      <w:r>
        <w:rPr>
          <w:rFonts w:ascii="Times New Roman" w:hAnsi="Times New Roman" w:eastAsia="楷体_GB2312"/>
          <w:b w:val="0"/>
          <w:bCs/>
        </w:rPr>
        <w:t>，</w:t>
      </w:r>
      <w:r>
        <w:rPr>
          <w:rFonts w:ascii="Times New Roman" w:hAnsi="Times New Roman" w:eastAsia="楷体_GB2312" w:cs="宋体"/>
          <w:b w:val="0"/>
          <w:bCs/>
        </w:rPr>
        <w:t>人世间很难见到</w:t>
      </w:r>
      <w:r>
        <w:rPr>
          <w:rFonts w:ascii="Times New Roman" w:hAnsi="Times New Roman" w:eastAsia="楷体_GB2312"/>
          <w:b w:val="0"/>
          <w:bCs/>
        </w:rPr>
        <w:t>。B</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形容长年刻苦读书无人问</w:t>
      </w:r>
      <w:r>
        <w:rPr>
          <w:rFonts w:ascii="Times New Roman" w:hAnsi="Times New Roman" w:eastAsia="楷体_GB2312"/>
          <w:b w:val="0"/>
          <w:bCs/>
        </w:rPr>
        <w:t>，</w:t>
      </w:r>
      <w:r>
        <w:rPr>
          <w:rFonts w:ascii="Times New Roman" w:hAnsi="Times New Roman" w:eastAsia="楷体_GB2312" w:cs="宋体"/>
          <w:b w:val="0"/>
          <w:bCs/>
        </w:rPr>
        <w:t>一朝功成天下皆知</w:t>
      </w:r>
      <w:r>
        <w:rPr>
          <w:rFonts w:ascii="Times New Roman" w:hAnsi="Times New Roman" w:eastAsia="楷体_GB2312"/>
          <w:b w:val="0"/>
          <w:bCs/>
        </w:rPr>
        <w:t>。C</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劝慰朋友前路还会有很多朋友</w:t>
      </w:r>
      <w:r>
        <w:rPr>
          <w:rFonts w:ascii="Times New Roman" w:hAnsi="Times New Roman" w:eastAsia="楷体_GB2312"/>
          <w:b w:val="0"/>
          <w:bCs/>
        </w:rPr>
        <w:t>。D</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原来高端的事物现在也进入普通人的视野</w:t>
      </w:r>
      <w:r>
        <w:rPr>
          <w:rFonts w:ascii="Times New Roman" w:hAnsi="Times New Roman" w:eastAsia="楷体_GB2312"/>
          <w:b w:val="0"/>
          <w:bCs/>
        </w:rPr>
        <w:t>。</w:t>
      </w:r>
    </w:p>
    <w:p>
      <w:pPr>
        <w:pStyle w:val="3"/>
        <w:snapToGrid w:val="0"/>
        <w:spacing w:line="360" w:lineRule="auto"/>
        <w:ind w:firstLine="420" w:firstLineChars="200"/>
        <w:jc w:val="center"/>
        <w:rPr>
          <w:rFonts w:ascii="Times New Roman" w:hAnsi="Times New Roman"/>
          <w:b w:val="0"/>
          <w:bCs/>
        </w:rPr>
      </w:pPr>
      <w:bookmarkStart w:id="0" w:name="_GoBack"/>
      <w:bookmarkEnd w:id="0"/>
      <w:r>
        <w:rPr>
          <w:rFonts w:ascii="Times New Roman" w:hAnsi="Times New Roman" w:eastAsia="黑体" w:cs="宋体"/>
          <w:b w:val="0"/>
          <w:bCs/>
        </w:rPr>
        <w:t>材料三</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有的博物馆认为保护好文物不出事情是头等大事</w:t>
      </w:r>
      <w:r>
        <w:rPr>
          <w:rFonts w:ascii="Times New Roman" w:hAnsi="Times New Roman" w:eastAsia="楷体_GB2312"/>
          <w:b w:val="0"/>
          <w:bCs/>
        </w:rPr>
        <w:t>，</w:t>
      </w:r>
      <w:r>
        <w:rPr>
          <w:rFonts w:ascii="Times New Roman" w:hAnsi="Times New Roman" w:eastAsia="楷体_GB2312" w:cs="宋体"/>
          <w:b w:val="0"/>
          <w:bCs/>
        </w:rPr>
        <w:t>将文物封闭在库房</w:t>
      </w:r>
      <w:r>
        <w:rPr>
          <w:rFonts w:ascii="Times New Roman" w:hAnsi="Times New Roman" w:eastAsia="楷体_GB2312"/>
          <w:b w:val="0"/>
          <w:bCs/>
        </w:rPr>
        <w:t>，</w:t>
      </w:r>
      <w:r>
        <w:rPr>
          <w:rFonts w:ascii="Times New Roman" w:hAnsi="Times New Roman" w:eastAsia="楷体_GB2312" w:cs="宋体"/>
          <w:b w:val="0"/>
          <w:bCs/>
        </w:rPr>
        <w:t>秘不示人</w:t>
      </w:r>
      <w:r>
        <w:rPr>
          <w:rFonts w:ascii="Times New Roman" w:hAnsi="Times New Roman" w:eastAsia="楷体_GB2312"/>
          <w:b w:val="0"/>
          <w:bCs/>
        </w:rPr>
        <w:t>，</w:t>
      </w:r>
      <w:r>
        <w:rPr>
          <w:rFonts w:ascii="Times New Roman" w:hAnsi="Times New Roman" w:eastAsia="楷体_GB2312" w:cs="宋体"/>
          <w:b w:val="0"/>
          <w:bCs/>
        </w:rPr>
        <w:t>觉得这样才可以确保万无一失</w:t>
      </w:r>
      <w:r>
        <w:rPr>
          <w:rFonts w:ascii="Times New Roman" w:hAnsi="Times New Roman" w:eastAsia="楷体_GB2312"/>
          <w:b w:val="0"/>
          <w:bCs/>
        </w:rPr>
        <w:t>。</w:t>
      </w:r>
      <w:r>
        <w:rPr>
          <w:rFonts w:ascii="Times New Roman" w:hAnsi="Times New Roman" w:eastAsia="楷体_GB2312" w:cs="宋体"/>
          <w:b w:val="0"/>
          <w:bCs/>
        </w:rPr>
        <w:t>其实不然</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流水不腐</w:t>
      </w:r>
      <w:r>
        <w:rPr>
          <w:rFonts w:ascii="Times New Roman" w:hAnsi="Times New Roman" w:eastAsia="楷体_GB2312"/>
          <w:b w:val="0"/>
          <w:bCs/>
        </w:rPr>
        <w:t>，</w:t>
      </w:r>
      <w:r>
        <w:rPr>
          <w:rFonts w:ascii="Times New Roman" w:hAnsi="Times New Roman" w:eastAsia="楷体_GB2312" w:cs="宋体"/>
          <w:b w:val="0"/>
          <w:bCs/>
        </w:rPr>
        <w:t>户枢不蠹</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有些文物同样如此</w:t>
      </w:r>
      <w:r>
        <w:rPr>
          <w:rFonts w:ascii="Times New Roman" w:hAnsi="Times New Roman" w:eastAsia="楷体_GB2312"/>
          <w:b w:val="0"/>
          <w:bCs/>
        </w:rPr>
        <w:t>。2010</w:t>
      </w:r>
      <w:r>
        <w:rPr>
          <w:rFonts w:ascii="Times New Roman" w:hAnsi="Times New Roman" w:eastAsia="楷体_GB2312" w:cs="宋体"/>
          <w:b w:val="0"/>
          <w:bCs/>
        </w:rPr>
        <w:t>年浙江省博物馆利用馆藏的</w:t>
      </w:r>
      <w:r>
        <w:rPr>
          <w:rFonts w:hAnsi="宋体" w:cs="宋体"/>
          <w:b w:val="0"/>
          <w:bCs/>
        </w:rPr>
        <w:t>“</w:t>
      </w:r>
      <w:r>
        <w:rPr>
          <w:rFonts w:ascii="Times New Roman" w:hAnsi="Times New Roman" w:eastAsia="楷体_GB2312" w:cs="宋体"/>
          <w:b w:val="0"/>
          <w:bCs/>
        </w:rPr>
        <w:t>彩凤鸣岐</w:t>
      </w:r>
      <w:r>
        <w:rPr>
          <w:rFonts w:hAnsi="宋体" w:cs="宋体"/>
          <w:b w:val="0"/>
          <w:bCs/>
        </w:rPr>
        <w:t>”</w:t>
      </w:r>
      <w:r>
        <w:rPr>
          <w:rFonts w:ascii="Times New Roman" w:hAnsi="Times New Roman" w:eastAsia="楷体_GB2312" w:cs="宋体"/>
          <w:b w:val="0"/>
          <w:bCs/>
        </w:rPr>
        <w:t>和</w:t>
      </w:r>
      <w:r>
        <w:rPr>
          <w:rFonts w:hAnsi="宋体" w:cs="宋体"/>
          <w:b w:val="0"/>
          <w:bCs/>
        </w:rPr>
        <w:t>“</w:t>
      </w:r>
      <w:r>
        <w:rPr>
          <w:rFonts w:ascii="Times New Roman" w:hAnsi="Times New Roman" w:eastAsia="楷体_GB2312" w:cs="宋体"/>
          <w:b w:val="0"/>
          <w:bCs/>
        </w:rPr>
        <w:t>来凰</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举办了唐代雷琴演奏会</w:t>
      </w:r>
      <w:r>
        <w:rPr>
          <w:rFonts w:ascii="Times New Roman" w:hAnsi="Times New Roman" w:eastAsia="楷体_GB2312"/>
          <w:b w:val="0"/>
          <w:bCs/>
        </w:rPr>
        <w:t>。</w:t>
      </w:r>
      <w:r>
        <w:rPr>
          <w:rFonts w:ascii="Times New Roman" w:hAnsi="Times New Roman" w:eastAsia="楷体_GB2312" w:cs="宋体"/>
          <w:b w:val="0"/>
          <w:bCs/>
        </w:rPr>
        <w:t>古琴属于漆器</w:t>
      </w:r>
      <w:r>
        <w:rPr>
          <w:rFonts w:ascii="Times New Roman" w:hAnsi="Times New Roman" w:eastAsia="楷体_GB2312"/>
          <w:b w:val="0"/>
          <w:bCs/>
        </w:rPr>
        <w:t>，</w:t>
      </w:r>
      <w:r>
        <w:rPr>
          <w:rFonts w:ascii="Times New Roman" w:hAnsi="Times New Roman" w:eastAsia="楷体_GB2312" w:cs="宋体"/>
          <w:b w:val="0"/>
          <w:bCs/>
        </w:rPr>
        <w:t>很难保存</w:t>
      </w:r>
      <w:r>
        <w:rPr>
          <w:rFonts w:ascii="Times New Roman" w:hAnsi="Times New Roman" w:eastAsia="楷体_GB2312"/>
          <w:b w:val="0"/>
          <w:bCs/>
        </w:rPr>
        <w:t>。</w:t>
      </w:r>
      <w:r>
        <w:rPr>
          <w:rFonts w:ascii="Times New Roman" w:hAnsi="Times New Roman" w:eastAsia="楷体_GB2312" w:cs="宋体"/>
          <w:b w:val="0"/>
          <w:bCs/>
        </w:rPr>
        <w:t>这两把古琴之所以能历经千年保存下来还能使用</w:t>
      </w:r>
      <w:r>
        <w:rPr>
          <w:rFonts w:ascii="Times New Roman" w:hAnsi="Times New Roman" w:eastAsia="楷体_GB2312"/>
          <w:b w:val="0"/>
          <w:bCs/>
        </w:rPr>
        <w:t>，</w:t>
      </w:r>
      <w:r>
        <w:rPr>
          <w:rFonts w:ascii="Times New Roman" w:hAnsi="Times New Roman" w:eastAsia="楷体_GB2312" w:cs="宋体"/>
          <w:b w:val="0"/>
          <w:bCs/>
        </w:rPr>
        <w:t>是因为历朝历代都有人使用它</w:t>
      </w:r>
      <w:r>
        <w:rPr>
          <w:rFonts w:ascii="Times New Roman" w:hAnsi="Times New Roman" w:eastAsia="楷体_GB2312"/>
          <w:b w:val="0"/>
          <w:bCs/>
        </w:rPr>
        <w:t>。</w:t>
      </w:r>
      <w:r>
        <w:rPr>
          <w:rFonts w:ascii="Times New Roman" w:hAnsi="Times New Roman" w:eastAsia="楷体_GB2312" w:cs="宋体"/>
          <w:b w:val="0"/>
          <w:bCs/>
        </w:rPr>
        <w:t>古琴在安装上琴弦以后</w:t>
      </w:r>
      <w:r>
        <w:rPr>
          <w:rFonts w:ascii="Times New Roman" w:hAnsi="Times New Roman" w:eastAsia="楷体_GB2312"/>
          <w:b w:val="0"/>
          <w:bCs/>
        </w:rPr>
        <w:t>，</w:t>
      </w:r>
      <w:r>
        <w:rPr>
          <w:rFonts w:ascii="Times New Roman" w:hAnsi="Times New Roman" w:eastAsia="楷体_GB2312" w:cs="宋体"/>
          <w:b w:val="0"/>
          <w:bCs/>
        </w:rPr>
        <w:t>才能保持力学上的平衡</w:t>
      </w:r>
      <w:r>
        <w:rPr>
          <w:rFonts w:ascii="Times New Roman" w:hAnsi="Times New Roman" w:eastAsia="楷体_GB2312"/>
          <w:b w:val="0"/>
          <w:bCs/>
        </w:rPr>
        <w:t>，</w:t>
      </w:r>
      <w:r>
        <w:rPr>
          <w:rFonts w:ascii="Times New Roman" w:hAnsi="Times New Roman" w:eastAsia="楷体_GB2312" w:cs="宋体"/>
          <w:b w:val="0"/>
          <w:bCs/>
        </w:rPr>
        <w:t>不至于散架</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数字技术使文物在线上</w:t>
      </w:r>
      <w:r>
        <w:rPr>
          <w:rFonts w:hAnsi="宋体" w:cs="宋体"/>
          <w:b w:val="0"/>
          <w:bCs/>
        </w:rPr>
        <w:t>“</w:t>
      </w:r>
      <w:r>
        <w:rPr>
          <w:rFonts w:ascii="Times New Roman" w:hAnsi="Times New Roman" w:eastAsia="楷体_GB2312" w:cs="宋体"/>
          <w:b w:val="0"/>
          <w:bCs/>
        </w:rPr>
        <w:t>活</w:t>
      </w:r>
      <w:r>
        <w:rPr>
          <w:rFonts w:hAnsi="宋体" w:cs="宋体"/>
          <w:b w:val="0"/>
          <w:bCs/>
        </w:rPr>
        <w:t>”</w:t>
      </w:r>
      <w:r>
        <w:rPr>
          <w:rFonts w:ascii="Times New Roman" w:hAnsi="Times New Roman" w:eastAsia="楷体_GB2312" w:cs="宋体"/>
          <w:b w:val="0"/>
          <w:bCs/>
        </w:rPr>
        <w:t>起来</w:t>
      </w:r>
      <w:r>
        <w:rPr>
          <w:rFonts w:ascii="Times New Roman" w:hAnsi="Times New Roman" w:eastAsia="楷体_GB2312"/>
          <w:b w:val="0"/>
          <w:bCs/>
        </w:rPr>
        <w:t>，</w:t>
      </w:r>
      <w:r>
        <w:rPr>
          <w:rFonts w:ascii="Times New Roman" w:hAnsi="Times New Roman" w:eastAsia="楷体_GB2312" w:cs="宋体"/>
          <w:b w:val="0"/>
          <w:bCs/>
        </w:rPr>
        <w:t>更是对文物的一种保护</w:t>
      </w:r>
      <w:r>
        <w:rPr>
          <w:rFonts w:ascii="Times New Roman" w:hAnsi="Times New Roman" w:eastAsia="楷体_GB2312"/>
          <w:b w:val="0"/>
          <w:bCs/>
        </w:rPr>
        <w:t>。</w:t>
      </w:r>
      <w:r>
        <w:rPr>
          <w:rFonts w:ascii="Times New Roman" w:hAnsi="Times New Roman" w:eastAsia="楷体_GB2312" w:cs="宋体"/>
          <w:b w:val="0"/>
          <w:bCs/>
        </w:rPr>
        <w:t>敦煌石窟集珍贵性</w:t>
      </w:r>
      <w:r>
        <w:rPr>
          <w:rFonts w:ascii="Times New Roman" w:hAnsi="Times New Roman" w:eastAsia="楷体_GB2312"/>
          <w:b w:val="0"/>
          <w:bCs/>
        </w:rPr>
        <w:t>、</w:t>
      </w:r>
      <w:r>
        <w:rPr>
          <w:rFonts w:ascii="Times New Roman" w:hAnsi="Times New Roman" w:eastAsia="楷体_GB2312" w:cs="宋体"/>
          <w:b w:val="0"/>
          <w:bCs/>
        </w:rPr>
        <w:t>脆弱性于一身</w:t>
      </w:r>
      <w:r>
        <w:rPr>
          <w:rFonts w:ascii="Times New Roman" w:hAnsi="Times New Roman" w:eastAsia="楷体_GB2312"/>
          <w:b w:val="0"/>
          <w:bCs/>
        </w:rPr>
        <w:t>，</w:t>
      </w:r>
      <w:r>
        <w:rPr>
          <w:rFonts w:ascii="Times New Roman" w:hAnsi="Times New Roman" w:eastAsia="楷体_GB2312" w:cs="宋体"/>
          <w:b w:val="0"/>
          <w:bCs/>
        </w:rPr>
        <w:t>历经千年的莫高窟艺术品</w:t>
      </w:r>
      <w:r>
        <w:rPr>
          <w:rFonts w:ascii="Times New Roman" w:hAnsi="Times New Roman" w:eastAsia="楷体_GB2312"/>
          <w:b w:val="0"/>
          <w:bCs/>
        </w:rPr>
        <w:t>，</w:t>
      </w:r>
      <w:r>
        <w:rPr>
          <w:rFonts w:ascii="Times New Roman" w:hAnsi="Times New Roman" w:eastAsia="楷体_GB2312" w:cs="宋体"/>
          <w:b w:val="0"/>
          <w:bCs/>
        </w:rPr>
        <w:t>每一件都像岌岌可危的病人</w:t>
      </w:r>
      <w:r>
        <w:rPr>
          <w:rFonts w:ascii="Times New Roman" w:hAnsi="Times New Roman" w:eastAsia="楷体_GB2312"/>
          <w:b w:val="0"/>
          <w:bCs/>
        </w:rPr>
        <w:t>，</w:t>
      </w:r>
      <w:r>
        <w:rPr>
          <w:rFonts w:ascii="Times New Roman" w:hAnsi="Times New Roman" w:eastAsia="楷体_GB2312" w:cs="宋体"/>
          <w:b w:val="0"/>
          <w:bCs/>
        </w:rPr>
        <w:t>游客的参观成为莫高窟最大的隐患</w:t>
      </w:r>
      <w:r>
        <w:rPr>
          <w:rFonts w:ascii="Times New Roman" w:hAnsi="Times New Roman" w:eastAsia="楷体_GB2312"/>
          <w:b w:val="0"/>
          <w:bCs/>
        </w:rPr>
        <w:t>。2003</w:t>
      </w:r>
      <w:r>
        <w:rPr>
          <w:rFonts w:ascii="Times New Roman" w:hAnsi="Times New Roman" w:eastAsia="楷体_GB2312" w:cs="宋体"/>
          <w:b w:val="0"/>
          <w:bCs/>
        </w:rPr>
        <w:t>年</w:t>
      </w:r>
      <w:r>
        <w:rPr>
          <w:rFonts w:ascii="Times New Roman" w:hAnsi="Times New Roman" w:eastAsia="楷体_GB2312"/>
          <w:b w:val="0"/>
          <w:bCs/>
        </w:rPr>
        <w:t>，</w:t>
      </w:r>
      <w:r>
        <w:rPr>
          <w:rFonts w:ascii="Times New Roman" w:hAnsi="Times New Roman" w:eastAsia="楷体_GB2312" w:cs="宋体"/>
          <w:b w:val="0"/>
          <w:bCs/>
        </w:rPr>
        <w:t>莫高窟全年游客接待量为30多万人次</w:t>
      </w:r>
      <w:r>
        <w:rPr>
          <w:rFonts w:ascii="Times New Roman" w:hAnsi="Times New Roman" w:eastAsia="楷体_GB2312"/>
          <w:b w:val="0"/>
          <w:bCs/>
        </w:rPr>
        <w:t>，2014</w:t>
      </w:r>
      <w:r>
        <w:rPr>
          <w:rFonts w:ascii="Times New Roman" w:hAnsi="Times New Roman" w:eastAsia="楷体_GB2312" w:cs="宋体"/>
          <w:b w:val="0"/>
          <w:bCs/>
        </w:rPr>
        <w:t>年已增长到81万人次</w:t>
      </w:r>
      <w:r>
        <w:rPr>
          <w:rFonts w:ascii="Times New Roman" w:hAnsi="Times New Roman" w:eastAsia="楷体_GB2312"/>
          <w:b w:val="0"/>
          <w:bCs/>
        </w:rPr>
        <w:t>。</w:t>
      </w:r>
      <w:r>
        <w:rPr>
          <w:rFonts w:ascii="Times New Roman" w:hAnsi="Times New Roman" w:eastAsia="楷体_GB2312" w:cs="宋体"/>
          <w:b w:val="0"/>
          <w:bCs/>
        </w:rPr>
        <w:t>根据测算</w:t>
      </w:r>
      <w:r>
        <w:rPr>
          <w:rFonts w:ascii="Times New Roman" w:hAnsi="Times New Roman" w:eastAsia="楷体_GB2312"/>
          <w:b w:val="0"/>
          <w:bCs/>
        </w:rPr>
        <w:t>，</w:t>
      </w:r>
      <w:r>
        <w:rPr>
          <w:rFonts w:ascii="Times New Roman" w:hAnsi="Times New Roman" w:eastAsia="楷体_GB2312" w:cs="宋体"/>
          <w:b w:val="0"/>
          <w:bCs/>
        </w:rPr>
        <w:t>莫高窟一天的游客接待量极限在3 000人次左右</w:t>
      </w:r>
      <w:r>
        <w:rPr>
          <w:rFonts w:ascii="Times New Roman" w:hAnsi="Times New Roman" w:eastAsia="楷体_GB2312"/>
          <w:b w:val="0"/>
          <w:bCs/>
        </w:rPr>
        <w:t>，</w:t>
      </w:r>
      <w:r>
        <w:rPr>
          <w:rFonts w:ascii="Times New Roman" w:hAnsi="Times New Roman" w:eastAsia="楷体_GB2312" w:cs="宋体"/>
          <w:b w:val="0"/>
          <w:bCs/>
        </w:rPr>
        <w:t>而黄金周的日接待量曾超过2万人次</w:t>
      </w:r>
      <w:r>
        <w:rPr>
          <w:rFonts w:ascii="Times New Roman" w:hAnsi="Times New Roman" w:eastAsia="楷体_GB2312"/>
          <w:b w:val="0"/>
          <w:bCs/>
        </w:rPr>
        <w:t>，</w:t>
      </w:r>
      <w:r>
        <w:rPr>
          <w:rFonts w:ascii="Times New Roman" w:hAnsi="Times New Roman" w:eastAsia="楷体_GB2312" w:cs="宋体"/>
          <w:b w:val="0"/>
          <w:bCs/>
        </w:rPr>
        <w:t>莫高窟不堪重负</w:t>
      </w:r>
      <w:r>
        <w:rPr>
          <w:rFonts w:ascii="Times New Roman" w:hAnsi="Times New Roman" w:eastAsia="楷体_GB2312"/>
          <w:b w:val="0"/>
          <w:bCs/>
        </w:rPr>
        <w:t>。</w:t>
      </w:r>
      <w:r>
        <w:rPr>
          <w:rFonts w:ascii="Times New Roman" w:hAnsi="Times New Roman" w:eastAsia="楷体_GB2312" w:cs="宋体"/>
          <w:b w:val="0"/>
          <w:bCs/>
        </w:rPr>
        <w:t>实验监测数据显示</w:t>
      </w:r>
      <w:r>
        <w:rPr>
          <w:rFonts w:ascii="Times New Roman" w:hAnsi="Times New Roman" w:eastAsia="楷体_GB2312"/>
          <w:b w:val="0"/>
          <w:bCs/>
        </w:rPr>
        <w:t>，40</w:t>
      </w:r>
      <w:r>
        <w:rPr>
          <w:rFonts w:ascii="Times New Roman" w:hAnsi="Times New Roman" w:eastAsia="楷体_GB2312" w:cs="宋体"/>
          <w:b w:val="0"/>
          <w:bCs/>
        </w:rPr>
        <w:t>个人进入洞窟参观半小时</w:t>
      </w:r>
      <w:r>
        <w:rPr>
          <w:rFonts w:ascii="Times New Roman" w:hAnsi="Times New Roman" w:eastAsia="楷体_GB2312"/>
          <w:b w:val="0"/>
          <w:bCs/>
        </w:rPr>
        <w:t>，</w:t>
      </w:r>
      <w:r>
        <w:rPr>
          <w:rFonts w:ascii="Times New Roman" w:hAnsi="Times New Roman" w:eastAsia="楷体_GB2312" w:cs="宋体"/>
          <w:b w:val="0"/>
          <w:bCs/>
        </w:rPr>
        <w:t>洞窟内空气中的二氧化碳含量升高5倍</w:t>
      </w:r>
      <w:r>
        <w:rPr>
          <w:rFonts w:ascii="Times New Roman" w:hAnsi="Times New Roman" w:eastAsia="楷体_GB2312"/>
          <w:b w:val="0"/>
          <w:bCs/>
        </w:rPr>
        <w:t>，</w:t>
      </w:r>
      <w:r>
        <w:rPr>
          <w:rFonts w:ascii="Times New Roman" w:hAnsi="Times New Roman" w:eastAsia="楷体_GB2312" w:cs="宋体"/>
          <w:b w:val="0"/>
          <w:bCs/>
        </w:rPr>
        <w:t>空气相对湿度上升10%</w:t>
      </w:r>
      <w:r>
        <w:rPr>
          <w:rFonts w:ascii="Times New Roman" w:hAnsi="Times New Roman" w:eastAsia="楷体_GB2312"/>
          <w:b w:val="0"/>
          <w:bCs/>
        </w:rPr>
        <w:t>，</w:t>
      </w:r>
      <w:r>
        <w:rPr>
          <w:rFonts w:ascii="Times New Roman" w:hAnsi="Times New Roman" w:eastAsia="楷体_GB2312" w:cs="宋体"/>
          <w:b w:val="0"/>
          <w:bCs/>
        </w:rPr>
        <w:t xml:space="preserve">空气温度升高4 </w:t>
      </w:r>
      <w:r>
        <w:rPr>
          <w:rFonts w:hint="eastAsia" w:hAnsi="宋体" w:eastAsia="楷体_GB2312" w:cs="宋体"/>
          <w:b w:val="0"/>
          <w:bCs/>
        </w:rPr>
        <w:t>℃</w:t>
      </w:r>
      <w:r>
        <w:rPr>
          <w:rFonts w:ascii="Times New Roman" w:hAnsi="Times New Roman" w:eastAsia="楷体_GB2312"/>
          <w:b w:val="0"/>
          <w:bCs/>
        </w:rPr>
        <w:t>，</w:t>
      </w:r>
      <w:r>
        <w:rPr>
          <w:rFonts w:ascii="Times New Roman" w:hAnsi="Times New Roman" w:eastAsia="楷体_GB2312" w:cs="宋体"/>
          <w:b w:val="0"/>
          <w:bCs/>
        </w:rPr>
        <w:t>这都有可能侵蚀壁画</w:t>
      </w:r>
      <w:r>
        <w:rPr>
          <w:rFonts w:ascii="Times New Roman" w:hAnsi="Times New Roman" w:eastAsia="楷体_GB2312"/>
          <w:b w:val="0"/>
          <w:bCs/>
        </w:rPr>
        <w:t>，</w:t>
      </w:r>
      <w:r>
        <w:rPr>
          <w:rFonts w:ascii="Times New Roman" w:hAnsi="Times New Roman" w:eastAsia="楷体_GB2312" w:cs="宋体"/>
          <w:b w:val="0"/>
          <w:bCs/>
        </w:rPr>
        <w:t>加速其老化</w:t>
      </w:r>
      <w:r>
        <w:rPr>
          <w:rFonts w:ascii="Times New Roman" w:hAnsi="Times New Roman" w:eastAsia="楷体_GB2312"/>
          <w:b w:val="0"/>
          <w:bCs/>
        </w:rPr>
        <w:t>。</w:t>
      </w:r>
      <w:r>
        <w:rPr>
          <w:rFonts w:ascii="Times New Roman" w:hAnsi="Times New Roman" w:eastAsia="楷体_GB2312" w:cs="宋体"/>
          <w:b w:val="0"/>
          <w:bCs/>
        </w:rPr>
        <w:t>在自然和人为因素的双重作用下</w:t>
      </w:r>
      <w:r>
        <w:rPr>
          <w:rFonts w:ascii="Times New Roman" w:hAnsi="Times New Roman" w:eastAsia="楷体_GB2312"/>
          <w:b w:val="0"/>
          <w:bCs/>
        </w:rPr>
        <w:t>，</w:t>
      </w:r>
      <w:r>
        <w:rPr>
          <w:rFonts w:ascii="Times New Roman" w:hAnsi="Times New Roman" w:eastAsia="楷体_GB2312" w:cs="宋体"/>
          <w:b w:val="0"/>
          <w:bCs/>
        </w:rPr>
        <w:t>彩塑和壁画正在缓慢退化</w:t>
      </w:r>
      <w:r>
        <w:rPr>
          <w:rFonts w:ascii="Times New Roman" w:hAnsi="Times New Roman" w:eastAsia="楷体_GB2312"/>
          <w:b w:val="0"/>
          <w:bCs/>
        </w:rPr>
        <w:t>，</w:t>
      </w:r>
      <w:r>
        <w:rPr>
          <w:rFonts w:ascii="Times New Roman" w:hAnsi="Times New Roman" w:eastAsia="楷体_GB2312" w:cs="宋体"/>
          <w:b w:val="0"/>
          <w:bCs/>
        </w:rPr>
        <w:t>千百年后人们何以领略莫高窟的神韵？</w:t>
      </w:r>
    </w:p>
    <w:p>
      <w:pPr>
        <w:pStyle w:val="3"/>
        <w:snapToGrid w:val="0"/>
        <w:spacing w:line="360" w:lineRule="auto"/>
        <w:ind w:firstLine="420" w:firstLineChars="200"/>
        <w:rPr>
          <w:rFonts w:ascii="Times New Roman" w:hAnsi="Times New Roman"/>
          <w:b w:val="0"/>
          <w:bCs/>
        </w:rPr>
      </w:pPr>
      <w:r>
        <w:rPr>
          <w:rFonts w:ascii="Times New Roman" w:hAnsi="Times New Roman" w:eastAsia="楷体_GB2312" w:cs="宋体"/>
          <w:b w:val="0"/>
          <w:bCs/>
        </w:rPr>
        <w:t>面对日益增多的游客</w:t>
      </w:r>
      <w:r>
        <w:rPr>
          <w:rFonts w:ascii="Times New Roman" w:hAnsi="Times New Roman" w:eastAsia="楷体_GB2312"/>
          <w:b w:val="0"/>
          <w:bCs/>
        </w:rPr>
        <w:t>，</w:t>
      </w:r>
      <w:r>
        <w:rPr>
          <w:rFonts w:ascii="Times New Roman" w:hAnsi="Times New Roman" w:eastAsia="楷体_GB2312" w:cs="宋体"/>
          <w:b w:val="0"/>
          <w:bCs/>
        </w:rPr>
        <w:t>如何化解保护和利用的矛盾？敦煌数字化工程</w:t>
      </w:r>
      <w:r>
        <w:rPr>
          <w:rFonts w:ascii="Times New Roman" w:hAnsi="Times New Roman" w:eastAsia="楷体_GB2312"/>
          <w:b w:val="0"/>
          <w:bCs/>
        </w:rPr>
        <w:t>，</w:t>
      </w:r>
      <w:r>
        <w:rPr>
          <w:rFonts w:ascii="Times New Roman" w:hAnsi="Times New Roman" w:eastAsia="楷体_GB2312" w:cs="宋体"/>
          <w:b w:val="0"/>
          <w:bCs/>
        </w:rPr>
        <w:t>犹如一缕明媚的科技之光</w:t>
      </w:r>
      <w:r>
        <w:rPr>
          <w:rFonts w:ascii="Times New Roman" w:hAnsi="Times New Roman" w:eastAsia="楷体_GB2312"/>
          <w:b w:val="0"/>
          <w:bCs/>
        </w:rPr>
        <w:t>，</w:t>
      </w:r>
      <w:r>
        <w:rPr>
          <w:rFonts w:ascii="Times New Roman" w:hAnsi="Times New Roman" w:eastAsia="楷体_GB2312" w:cs="宋体"/>
          <w:b w:val="0"/>
          <w:bCs/>
        </w:rPr>
        <w:t>照进古老的莫高窟</w:t>
      </w:r>
      <w:r>
        <w:rPr>
          <w:rFonts w:ascii="Times New Roman" w:hAnsi="Times New Roman" w:eastAsia="楷体_GB2312"/>
          <w:b w:val="0"/>
          <w:bCs/>
        </w:rPr>
        <w:t>。</w:t>
      </w:r>
      <w:r>
        <w:rPr>
          <w:rFonts w:ascii="Times New Roman" w:hAnsi="Times New Roman" w:eastAsia="楷体_GB2312" w:cs="宋体"/>
          <w:b w:val="0"/>
          <w:bCs/>
        </w:rPr>
        <w:t>有了数字化展示中心</w:t>
      </w:r>
      <w:r>
        <w:rPr>
          <w:rFonts w:ascii="Times New Roman" w:hAnsi="Times New Roman" w:eastAsia="楷体_GB2312"/>
          <w:b w:val="0"/>
          <w:bCs/>
        </w:rPr>
        <w:t>，</w:t>
      </w:r>
      <w:r>
        <w:rPr>
          <w:rFonts w:ascii="Times New Roman" w:hAnsi="Times New Roman" w:eastAsia="楷体_GB2312" w:cs="宋体"/>
          <w:b w:val="0"/>
          <w:bCs/>
        </w:rPr>
        <w:t>游览模式发生了变化</w:t>
      </w:r>
      <w:r>
        <w:rPr>
          <w:rFonts w:ascii="Times New Roman" w:hAnsi="Times New Roman" w:eastAsia="楷体_GB2312"/>
          <w:b w:val="0"/>
          <w:bCs/>
        </w:rPr>
        <w:t>，</w:t>
      </w:r>
      <w:r>
        <w:rPr>
          <w:rFonts w:ascii="Times New Roman" w:hAnsi="Times New Roman" w:eastAsia="楷体_GB2312" w:cs="宋体"/>
          <w:b w:val="0"/>
          <w:bCs/>
        </w:rPr>
        <w:t>艺术体验搬到洞窟外面</w:t>
      </w:r>
      <w:r>
        <w:rPr>
          <w:rFonts w:ascii="Times New Roman" w:hAnsi="Times New Roman" w:eastAsia="楷体_GB2312"/>
          <w:b w:val="0"/>
          <w:bCs/>
        </w:rPr>
        <w:t>，</w:t>
      </w:r>
      <w:r>
        <w:rPr>
          <w:rFonts w:ascii="Times New Roman" w:hAnsi="Times New Roman" w:eastAsia="楷体_GB2312" w:cs="宋体"/>
          <w:b w:val="0"/>
          <w:bCs/>
        </w:rPr>
        <w:t>游客先通过数字化体验艺术</w:t>
      </w:r>
      <w:r>
        <w:rPr>
          <w:rFonts w:hAnsi="宋体" w:cs="宋体"/>
          <w:b w:val="0"/>
          <w:bCs/>
        </w:rPr>
        <w:t>“</w:t>
      </w:r>
      <w:r>
        <w:rPr>
          <w:rFonts w:ascii="Times New Roman" w:hAnsi="Times New Roman" w:eastAsia="楷体_GB2312" w:cs="宋体"/>
          <w:b w:val="0"/>
          <w:bCs/>
        </w:rPr>
        <w:t>做足功课</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再进个别洞窟实际体验</w:t>
      </w:r>
      <w:r>
        <w:rPr>
          <w:rFonts w:ascii="Times New Roman" w:hAnsi="Times New Roman" w:eastAsia="楷体_GB2312"/>
          <w:b w:val="0"/>
          <w:bCs/>
        </w:rPr>
        <w:t>。</w:t>
      </w:r>
      <w:r>
        <w:rPr>
          <w:rFonts w:ascii="Times New Roman" w:hAnsi="Times New Roman" w:eastAsia="楷体_GB2312" w:cs="宋体"/>
          <w:b w:val="0"/>
          <w:bCs/>
        </w:rPr>
        <w:t>这种模式既能满足游客看真品的需求</w:t>
      </w:r>
      <w:r>
        <w:rPr>
          <w:rFonts w:ascii="Times New Roman" w:hAnsi="Times New Roman" w:eastAsia="楷体_GB2312"/>
          <w:b w:val="0"/>
          <w:bCs/>
        </w:rPr>
        <w:t>，</w:t>
      </w:r>
      <w:r>
        <w:rPr>
          <w:rFonts w:ascii="Times New Roman" w:hAnsi="Times New Roman" w:eastAsia="楷体_GB2312" w:cs="宋体"/>
          <w:b w:val="0"/>
          <w:bCs/>
        </w:rPr>
        <w:t>同时又减少了在洞窟内的停留时间</w:t>
      </w:r>
      <w:r>
        <w:rPr>
          <w:rFonts w:ascii="Times New Roman" w:hAnsi="Times New Roman" w:eastAsia="楷体_GB2312"/>
          <w:b w:val="0"/>
          <w:bCs/>
        </w:rPr>
        <w:t>，</w:t>
      </w:r>
      <w:r>
        <w:rPr>
          <w:rFonts w:ascii="Times New Roman" w:hAnsi="Times New Roman" w:eastAsia="楷体_GB2312" w:cs="宋体"/>
          <w:b w:val="0"/>
          <w:bCs/>
        </w:rPr>
        <w:t>减少了对莫高窟的破坏</w:t>
      </w:r>
      <w:r>
        <w:rPr>
          <w:rFonts w:ascii="Times New Roman" w:hAnsi="Times New Roman" w:eastAsia="楷体_GB2312"/>
          <w:b w:val="0"/>
          <w:bCs/>
        </w:rPr>
        <w:t>。</w:t>
      </w:r>
      <w:r>
        <w:rPr>
          <w:rFonts w:ascii="Times New Roman" w:hAnsi="Times New Roman" w:eastAsia="楷体_GB2312" w:cs="宋体"/>
          <w:b w:val="0"/>
          <w:bCs/>
        </w:rPr>
        <w:t>中心建成后</w:t>
      </w:r>
      <w:r>
        <w:rPr>
          <w:rFonts w:ascii="Times New Roman" w:hAnsi="Times New Roman" w:eastAsia="楷体_GB2312"/>
          <w:b w:val="0"/>
          <w:bCs/>
        </w:rPr>
        <w:t>，</w:t>
      </w:r>
      <w:r>
        <w:rPr>
          <w:rFonts w:ascii="Times New Roman" w:hAnsi="Times New Roman" w:eastAsia="楷体_GB2312" w:cs="宋体"/>
          <w:b w:val="0"/>
          <w:bCs/>
        </w:rPr>
        <w:t>游客停留时间由2小时缩短至70分钟左右</w:t>
      </w:r>
      <w:r>
        <w:rPr>
          <w:rFonts w:ascii="Times New Roman" w:hAnsi="Times New Roman" w:eastAsia="楷体_GB2312"/>
          <w:b w:val="0"/>
          <w:bCs/>
        </w:rPr>
        <w:t>，</w:t>
      </w:r>
      <w:r>
        <w:rPr>
          <w:rFonts w:ascii="Times New Roman" w:hAnsi="Times New Roman" w:eastAsia="楷体_GB2312" w:cs="宋体"/>
          <w:b w:val="0"/>
          <w:bCs/>
        </w:rPr>
        <w:t>莫高窟最高日接待游客量因此可提高到6 000人次</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w:t>
      </w:r>
      <w:r>
        <w:rPr>
          <w:rFonts w:ascii="Times New Roman" w:hAnsi="Times New Roman" w:cs="宋体"/>
          <w:b w:val="0"/>
          <w:bCs/>
        </w:rPr>
        <w:t>取材于黄洋</w:t>
      </w:r>
      <w:r>
        <w:rPr>
          <w:rFonts w:ascii="Times New Roman" w:hAnsi="Times New Roman"/>
          <w:b w:val="0"/>
          <w:bCs/>
        </w:rPr>
        <w:t>、</w:t>
      </w:r>
      <w:r>
        <w:rPr>
          <w:rFonts w:ascii="Times New Roman" w:hAnsi="Times New Roman" w:cs="宋体"/>
          <w:b w:val="0"/>
          <w:bCs/>
        </w:rPr>
        <w:t>祝越</w:t>
      </w:r>
      <w:r>
        <w:rPr>
          <w:rFonts w:ascii="Times New Roman" w:hAnsi="Times New Roman"/>
          <w:b w:val="0"/>
          <w:bCs/>
        </w:rPr>
        <w:t>、</w:t>
      </w:r>
      <w:r>
        <w:rPr>
          <w:rFonts w:ascii="Times New Roman" w:hAnsi="Times New Roman" w:cs="宋体"/>
          <w:b w:val="0"/>
          <w:bCs/>
        </w:rPr>
        <w:t>周龙等的相关文章)</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6．</w:t>
      </w:r>
      <w:r>
        <w:rPr>
          <w:rFonts w:ascii="Times New Roman" w:hAnsi="Times New Roman" w:cs="宋体"/>
          <w:b w:val="0"/>
          <w:bCs/>
        </w:rPr>
        <w:t>根据材料三</w:t>
      </w:r>
      <w:r>
        <w:rPr>
          <w:rFonts w:ascii="Times New Roman" w:hAnsi="Times New Roman"/>
          <w:b w:val="0"/>
          <w:bCs/>
        </w:rPr>
        <w:t>，</w:t>
      </w:r>
      <w:r>
        <w:rPr>
          <w:rFonts w:ascii="Times New Roman" w:hAnsi="Times New Roman" w:cs="宋体"/>
          <w:b w:val="0"/>
          <w:bCs/>
        </w:rPr>
        <w:t>下列关于文物保护的说法</w:t>
      </w:r>
      <w:r>
        <w:rPr>
          <w:rFonts w:ascii="Times New Roman" w:hAnsi="Times New Roman"/>
          <w:b w:val="0"/>
          <w:bCs/>
        </w:rPr>
        <w:t>，</w:t>
      </w:r>
      <w:r>
        <w:rPr>
          <w:rFonts w:ascii="Times New Roman" w:hAnsi="Times New Roman" w:cs="宋体"/>
          <w:b w:val="0"/>
          <w:bCs/>
        </w:rPr>
        <w:t>不正确的一项是(2分)(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将文物</w:t>
      </w:r>
      <w:r>
        <w:rPr>
          <w:rFonts w:hAnsi="宋体" w:cs="宋体"/>
          <w:b w:val="0"/>
          <w:bCs/>
        </w:rPr>
        <w:t>“</w:t>
      </w:r>
      <w:r>
        <w:rPr>
          <w:rFonts w:ascii="Times New Roman" w:hAnsi="Times New Roman" w:cs="宋体"/>
          <w:b w:val="0"/>
          <w:bCs/>
        </w:rPr>
        <w:t>深藏闺中</w:t>
      </w:r>
      <w:r>
        <w:rPr>
          <w:rFonts w:hAnsi="宋体" w:cs="宋体"/>
          <w:b w:val="0"/>
          <w:bCs/>
        </w:rPr>
        <w:t>”</w:t>
      </w:r>
      <w:r>
        <w:rPr>
          <w:rFonts w:ascii="Times New Roman" w:hAnsi="Times New Roman" w:cs="宋体"/>
          <w:b w:val="0"/>
          <w:bCs/>
        </w:rPr>
        <w:t>不是最好的保护方法</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实际上有些文物使用起来反而有利于保存</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二氧化碳含量的降低会加速壁画的老化</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彩塑和壁画的退化也有自然因素的作用</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选C　本题考查理解文章内容的能力</w:t>
      </w:r>
      <w:r>
        <w:rPr>
          <w:rFonts w:ascii="Times New Roman" w:hAnsi="Times New Roman" w:eastAsia="楷体_GB2312"/>
          <w:b w:val="0"/>
          <w:bCs/>
        </w:rPr>
        <w:t>。</w:t>
      </w:r>
      <w:r>
        <w:rPr>
          <w:rFonts w:ascii="Times New Roman" w:hAnsi="Times New Roman" w:eastAsia="楷体_GB2312" w:cs="宋体"/>
          <w:b w:val="0"/>
          <w:bCs/>
        </w:rPr>
        <w:t>文中说</w:t>
      </w:r>
      <w:r>
        <w:rPr>
          <w:rFonts w:hAnsi="宋体" w:cs="宋体"/>
          <w:b w:val="0"/>
          <w:bCs/>
        </w:rPr>
        <w:t>“</w:t>
      </w:r>
      <w:r>
        <w:rPr>
          <w:rFonts w:ascii="Times New Roman" w:hAnsi="Times New Roman" w:eastAsia="楷体_GB2312" w:cs="宋体"/>
          <w:b w:val="0"/>
          <w:bCs/>
        </w:rPr>
        <w:t>洞窟内空气中的二氧化碳含量升高5倍</w:t>
      </w:r>
      <w:r>
        <w:rPr>
          <w:rFonts w:ascii="Times New Roman" w:hAnsi="Times New Roman" w:eastAsia="楷体_GB2312"/>
          <w:b w:val="0"/>
          <w:bCs/>
        </w:rPr>
        <w:t>，</w:t>
      </w:r>
      <w:r>
        <w:rPr>
          <w:rFonts w:ascii="Times New Roman" w:hAnsi="Times New Roman" w:eastAsia="楷体_GB2312" w:cs="宋体"/>
          <w:b w:val="0"/>
          <w:bCs/>
        </w:rPr>
        <w:t>空气相对湿度上升10%</w:t>
      </w:r>
      <w:r>
        <w:rPr>
          <w:rFonts w:ascii="Times New Roman" w:hAnsi="Times New Roman" w:eastAsia="楷体_GB2312"/>
          <w:b w:val="0"/>
          <w:bCs/>
        </w:rPr>
        <w:t>，</w:t>
      </w:r>
      <w:r>
        <w:rPr>
          <w:rFonts w:ascii="Times New Roman" w:hAnsi="Times New Roman" w:eastAsia="楷体_GB2312" w:cs="宋体"/>
          <w:b w:val="0"/>
          <w:bCs/>
        </w:rPr>
        <w:t xml:space="preserve">空气温度升高4 </w:t>
      </w:r>
      <w:r>
        <w:rPr>
          <w:rFonts w:hint="eastAsia" w:hAnsi="宋体" w:eastAsia="楷体_GB2312" w:cs="宋体"/>
          <w:b w:val="0"/>
          <w:bCs/>
        </w:rPr>
        <w:t>℃</w:t>
      </w:r>
      <w:r>
        <w:rPr>
          <w:rFonts w:ascii="Times New Roman" w:hAnsi="Times New Roman" w:eastAsia="楷体_GB2312"/>
          <w:b w:val="0"/>
          <w:bCs/>
        </w:rPr>
        <w:t>，</w:t>
      </w:r>
      <w:r>
        <w:rPr>
          <w:rFonts w:ascii="Times New Roman" w:hAnsi="Times New Roman" w:eastAsia="楷体_GB2312" w:cs="宋体"/>
          <w:b w:val="0"/>
          <w:bCs/>
        </w:rPr>
        <w:t>这都有可能侵蚀壁画</w:t>
      </w:r>
      <w:r>
        <w:rPr>
          <w:rFonts w:ascii="Times New Roman" w:hAnsi="Times New Roman" w:eastAsia="楷体_GB2312"/>
          <w:b w:val="0"/>
          <w:bCs/>
        </w:rPr>
        <w:t>，</w:t>
      </w:r>
      <w:r>
        <w:rPr>
          <w:rFonts w:ascii="Times New Roman" w:hAnsi="Times New Roman" w:eastAsia="楷体_GB2312" w:cs="宋体"/>
          <w:b w:val="0"/>
          <w:bCs/>
        </w:rPr>
        <w:t>加速其老化</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由此可见</w:t>
      </w:r>
      <w:r>
        <w:rPr>
          <w:rFonts w:ascii="Times New Roman" w:hAnsi="Times New Roman" w:eastAsia="楷体_GB2312"/>
          <w:b w:val="0"/>
          <w:bCs/>
        </w:rPr>
        <w:t>，</w:t>
      </w:r>
      <w:r>
        <w:rPr>
          <w:rFonts w:ascii="Times New Roman" w:hAnsi="Times New Roman" w:eastAsia="楷体_GB2312" w:cs="宋体"/>
          <w:b w:val="0"/>
          <w:bCs/>
        </w:rPr>
        <w:t>洞窟中二氧化碳的含量升高有可能加速壁画的老化</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7．</w:t>
      </w:r>
      <w:r>
        <w:rPr>
          <w:rFonts w:ascii="Times New Roman" w:hAnsi="Times New Roman" w:cs="宋体"/>
          <w:b w:val="0"/>
          <w:bCs/>
        </w:rPr>
        <w:t>根据材料三</w:t>
      </w:r>
      <w:r>
        <w:rPr>
          <w:rFonts w:ascii="Times New Roman" w:hAnsi="Times New Roman"/>
          <w:b w:val="0"/>
          <w:bCs/>
        </w:rPr>
        <w:t>，</w:t>
      </w:r>
      <w:r>
        <w:rPr>
          <w:rFonts w:ascii="Times New Roman" w:hAnsi="Times New Roman" w:cs="宋体"/>
          <w:b w:val="0"/>
          <w:bCs/>
        </w:rPr>
        <w:t>下列对敦煌</w:t>
      </w:r>
      <w:r>
        <w:rPr>
          <w:rFonts w:hAnsi="宋体" w:cs="宋体"/>
          <w:b w:val="0"/>
          <w:bCs/>
        </w:rPr>
        <w:t>“</w:t>
      </w:r>
      <w:r>
        <w:rPr>
          <w:rFonts w:ascii="Times New Roman" w:hAnsi="Times New Roman" w:cs="宋体"/>
          <w:b w:val="0"/>
          <w:bCs/>
        </w:rPr>
        <w:t>数字化展示中心</w:t>
      </w:r>
      <w:r>
        <w:rPr>
          <w:rFonts w:hAnsi="宋体" w:cs="宋体"/>
          <w:b w:val="0"/>
          <w:bCs/>
        </w:rPr>
        <w:t>”</w:t>
      </w:r>
      <w:r>
        <w:rPr>
          <w:rFonts w:ascii="Times New Roman" w:hAnsi="Times New Roman" w:cs="宋体"/>
          <w:b w:val="0"/>
          <w:bCs/>
        </w:rPr>
        <w:t>作用的理解</w:t>
      </w:r>
      <w:r>
        <w:rPr>
          <w:rFonts w:ascii="Times New Roman" w:hAnsi="Times New Roman"/>
          <w:b w:val="0"/>
          <w:bCs/>
        </w:rPr>
        <w:t>，</w:t>
      </w:r>
      <w:r>
        <w:rPr>
          <w:rFonts w:ascii="Times New Roman" w:hAnsi="Times New Roman" w:cs="宋体"/>
          <w:b w:val="0"/>
          <w:bCs/>
        </w:rPr>
        <w:t>不正确的一项是(2分)(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减少了莫高窟的游客接待量</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改变了洞窟的游览模式</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缩短了游客在洞窟内的停留时间</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减少了游览对莫高窟的破坏</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选A　本题考查理解文章内容的能力</w:t>
      </w:r>
      <w:r>
        <w:rPr>
          <w:rFonts w:ascii="Times New Roman" w:hAnsi="Times New Roman" w:eastAsia="楷体_GB2312"/>
          <w:b w:val="0"/>
          <w:bCs/>
        </w:rPr>
        <w:t>。</w:t>
      </w:r>
      <w:r>
        <w:rPr>
          <w:rFonts w:ascii="Times New Roman" w:hAnsi="Times New Roman" w:eastAsia="楷体_GB2312" w:cs="宋体"/>
          <w:b w:val="0"/>
          <w:bCs/>
        </w:rPr>
        <w:t>文中有</w:t>
      </w:r>
      <w:r>
        <w:rPr>
          <w:rFonts w:hAnsi="宋体" w:cs="宋体"/>
          <w:b w:val="0"/>
          <w:bCs/>
        </w:rPr>
        <w:t>“</w:t>
      </w:r>
      <w:r>
        <w:rPr>
          <w:rFonts w:ascii="Times New Roman" w:hAnsi="Times New Roman" w:eastAsia="楷体_GB2312" w:cs="宋体"/>
          <w:b w:val="0"/>
          <w:bCs/>
        </w:rPr>
        <w:t>莫高窟最高日接待游客量因此可提高到6 000人次</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由此可见</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数字化展示中心</w:t>
      </w:r>
      <w:r>
        <w:rPr>
          <w:rFonts w:hAnsi="宋体" w:cs="宋体"/>
          <w:b w:val="0"/>
          <w:bCs/>
        </w:rPr>
        <w:t>”</w:t>
      </w:r>
      <w:r>
        <w:rPr>
          <w:rFonts w:ascii="Times New Roman" w:hAnsi="Times New Roman" w:eastAsia="楷体_GB2312" w:cs="宋体"/>
          <w:b w:val="0"/>
          <w:bCs/>
        </w:rPr>
        <w:t>提高了莫高窟游客的接待量</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8．</w:t>
      </w:r>
      <w:r>
        <w:rPr>
          <w:rFonts w:ascii="Times New Roman" w:hAnsi="Times New Roman" w:cs="宋体"/>
          <w:b w:val="0"/>
          <w:bCs/>
        </w:rPr>
        <w:t>请结合上述三则材料</w:t>
      </w:r>
      <w:r>
        <w:rPr>
          <w:rFonts w:ascii="Times New Roman" w:hAnsi="Times New Roman"/>
          <w:b w:val="0"/>
          <w:bCs/>
        </w:rPr>
        <w:t>，</w:t>
      </w:r>
      <w:r>
        <w:rPr>
          <w:rFonts w:ascii="Times New Roman" w:hAnsi="Times New Roman" w:cs="宋体"/>
          <w:b w:val="0"/>
          <w:bCs/>
        </w:rPr>
        <w:t>简述让文物</w:t>
      </w:r>
      <w:r>
        <w:rPr>
          <w:rFonts w:hAnsi="宋体" w:cs="宋体"/>
          <w:b w:val="0"/>
          <w:bCs/>
        </w:rPr>
        <w:t>“</w:t>
      </w:r>
      <w:r>
        <w:rPr>
          <w:rFonts w:ascii="Times New Roman" w:hAnsi="Times New Roman" w:cs="宋体"/>
          <w:b w:val="0"/>
          <w:bCs/>
        </w:rPr>
        <w:t>活</w:t>
      </w:r>
      <w:r>
        <w:rPr>
          <w:rFonts w:hAnsi="宋体" w:cs="宋体"/>
          <w:b w:val="0"/>
          <w:bCs/>
        </w:rPr>
        <w:t>”</w:t>
      </w:r>
      <w:r>
        <w:rPr>
          <w:rFonts w:ascii="Times New Roman" w:hAnsi="Times New Roman" w:cs="宋体"/>
          <w:b w:val="0"/>
          <w:bCs/>
        </w:rPr>
        <w:t>起来的含义与作用</w:t>
      </w:r>
      <w:r>
        <w:rPr>
          <w:rFonts w:ascii="Times New Roman" w:hAnsi="Times New Roman"/>
          <w:b w:val="0"/>
          <w:bCs/>
        </w:rPr>
        <w:t>。(6</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本题考查筛选并整合文中信息的能力</w:t>
      </w:r>
      <w:r>
        <w:rPr>
          <w:rFonts w:ascii="Times New Roman" w:hAnsi="Times New Roman" w:eastAsia="楷体_GB2312"/>
          <w:b w:val="0"/>
          <w:bCs/>
        </w:rPr>
        <w:t>。</w:t>
      </w:r>
      <w:r>
        <w:rPr>
          <w:rFonts w:ascii="Times New Roman" w:hAnsi="Times New Roman" w:eastAsia="楷体_GB2312" w:cs="宋体"/>
          <w:b w:val="0"/>
          <w:bCs/>
        </w:rPr>
        <w:t>回答这个问题</w:t>
      </w:r>
      <w:r>
        <w:rPr>
          <w:rFonts w:ascii="Times New Roman" w:hAnsi="Times New Roman" w:eastAsia="楷体_GB2312"/>
          <w:b w:val="0"/>
          <w:bCs/>
        </w:rPr>
        <w:t>，</w:t>
      </w:r>
      <w:r>
        <w:rPr>
          <w:rFonts w:ascii="Times New Roman" w:hAnsi="Times New Roman" w:eastAsia="楷体_GB2312" w:cs="宋体"/>
          <w:b w:val="0"/>
          <w:bCs/>
        </w:rPr>
        <w:t>注重把握三则材料表述的具体内容</w:t>
      </w:r>
      <w:r>
        <w:rPr>
          <w:rFonts w:ascii="Times New Roman" w:hAnsi="Times New Roman" w:eastAsia="楷体_GB2312"/>
          <w:b w:val="0"/>
          <w:bCs/>
        </w:rPr>
        <w:t>。</w:t>
      </w:r>
      <w:r>
        <w:rPr>
          <w:rFonts w:ascii="Times New Roman" w:hAnsi="Times New Roman" w:eastAsia="楷体_GB2312" w:cs="宋体"/>
          <w:b w:val="0"/>
          <w:bCs/>
        </w:rPr>
        <w:t>材料一</w:t>
      </w:r>
      <w:r>
        <w:rPr>
          <w:rFonts w:ascii="Times New Roman" w:hAnsi="Times New Roman" w:eastAsia="楷体_GB2312"/>
          <w:b w:val="0"/>
          <w:bCs/>
        </w:rPr>
        <w:t>，</w:t>
      </w:r>
      <w:r>
        <w:rPr>
          <w:rFonts w:ascii="Times New Roman" w:hAnsi="Times New Roman" w:eastAsia="楷体_GB2312" w:cs="宋体"/>
          <w:b w:val="0"/>
          <w:bCs/>
        </w:rPr>
        <w:t>主要介绍了精品文物展的具体作用</w:t>
      </w:r>
      <w:r>
        <w:rPr>
          <w:rFonts w:ascii="Times New Roman" w:hAnsi="Times New Roman" w:eastAsia="楷体_GB2312"/>
          <w:b w:val="0"/>
          <w:bCs/>
        </w:rPr>
        <w:t>，</w:t>
      </w:r>
      <w:r>
        <w:rPr>
          <w:rFonts w:ascii="Times New Roman" w:hAnsi="Times New Roman" w:eastAsia="楷体_GB2312" w:cs="宋体"/>
          <w:b w:val="0"/>
          <w:bCs/>
        </w:rPr>
        <w:t>即让大众更好地了解文物；材料二</w:t>
      </w:r>
      <w:r>
        <w:rPr>
          <w:rFonts w:ascii="Times New Roman" w:hAnsi="Times New Roman" w:eastAsia="楷体_GB2312"/>
          <w:b w:val="0"/>
          <w:bCs/>
        </w:rPr>
        <w:t>，</w:t>
      </w:r>
      <w:r>
        <w:rPr>
          <w:rFonts w:ascii="Times New Roman" w:hAnsi="Times New Roman" w:eastAsia="楷体_GB2312" w:cs="宋体"/>
          <w:b w:val="0"/>
          <w:bCs/>
        </w:rPr>
        <w:t>主要介绍数字技术在文物展览上的重要作用；材料三</w:t>
      </w:r>
      <w:r>
        <w:rPr>
          <w:rFonts w:ascii="Times New Roman" w:hAnsi="Times New Roman" w:eastAsia="楷体_GB2312"/>
          <w:b w:val="0"/>
          <w:bCs/>
        </w:rPr>
        <w:t>，</w:t>
      </w:r>
      <w:r>
        <w:rPr>
          <w:rFonts w:ascii="Times New Roman" w:hAnsi="Times New Roman" w:eastAsia="楷体_GB2312" w:cs="宋体"/>
          <w:b w:val="0"/>
          <w:bCs/>
        </w:rPr>
        <w:t>介绍了数字技术的使用能够保护文物本身</w:t>
      </w:r>
      <w:r>
        <w:rPr>
          <w:rFonts w:ascii="Times New Roman" w:hAnsi="Times New Roman" w:eastAsia="楷体_GB2312"/>
          <w:b w:val="0"/>
          <w:bCs/>
        </w:rPr>
        <w:t>。</w:t>
      </w:r>
      <w:r>
        <w:rPr>
          <w:rFonts w:ascii="Times New Roman" w:hAnsi="Times New Roman" w:eastAsia="楷体_GB2312" w:cs="宋体"/>
          <w:b w:val="0"/>
          <w:bCs/>
        </w:rPr>
        <w:t>由此可以看出</w:t>
      </w:r>
      <w:r>
        <w:rPr>
          <w:rFonts w:ascii="Times New Roman" w:hAnsi="Times New Roman" w:eastAsia="楷体_GB2312"/>
          <w:b w:val="0"/>
          <w:bCs/>
        </w:rPr>
        <w:t>，</w:t>
      </w:r>
      <w:r>
        <w:rPr>
          <w:rFonts w:ascii="Times New Roman" w:hAnsi="Times New Roman" w:eastAsia="楷体_GB2312" w:cs="宋体"/>
          <w:b w:val="0"/>
          <w:bCs/>
        </w:rPr>
        <w:t>所谓</w:t>
      </w:r>
      <w:r>
        <w:rPr>
          <w:rFonts w:hAnsi="宋体" w:cs="宋体"/>
          <w:b w:val="0"/>
          <w:bCs/>
        </w:rPr>
        <w:t>“</w:t>
      </w:r>
      <w:r>
        <w:rPr>
          <w:rFonts w:ascii="Times New Roman" w:hAnsi="Times New Roman" w:eastAsia="楷体_GB2312" w:cs="宋体"/>
          <w:b w:val="0"/>
          <w:bCs/>
        </w:rPr>
        <w:t>活</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主要指借助数字技术</w:t>
      </w:r>
      <w:r>
        <w:rPr>
          <w:rFonts w:ascii="Times New Roman" w:hAnsi="Times New Roman" w:eastAsia="楷体_GB2312"/>
          <w:b w:val="0"/>
          <w:bCs/>
        </w:rPr>
        <w:t>，</w:t>
      </w:r>
      <w:r>
        <w:rPr>
          <w:rFonts w:ascii="Times New Roman" w:hAnsi="Times New Roman" w:eastAsia="楷体_GB2312" w:cs="宋体"/>
          <w:b w:val="0"/>
          <w:bCs/>
        </w:rPr>
        <w:t>让参观者进一步了解文物</w:t>
      </w:r>
      <w:r>
        <w:rPr>
          <w:rFonts w:ascii="Times New Roman" w:hAnsi="Times New Roman" w:eastAsia="楷体_GB2312"/>
          <w:b w:val="0"/>
          <w:bCs/>
        </w:rPr>
        <w:t>，</w:t>
      </w:r>
      <w:r>
        <w:rPr>
          <w:rFonts w:ascii="Times New Roman" w:hAnsi="Times New Roman" w:eastAsia="楷体_GB2312" w:cs="宋体"/>
          <w:b w:val="0"/>
          <w:bCs/>
        </w:rPr>
        <w:t>让文物以生动活泼的方式走近大众</w:t>
      </w:r>
      <w:r>
        <w:rPr>
          <w:rFonts w:ascii="Times New Roman" w:hAnsi="Times New Roman" w:eastAsia="楷体_GB2312"/>
          <w:b w:val="0"/>
          <w:bCs/>
        </w:rPr>
        <w:t>。</w:t>
      </w:r>
      <w:r>
        <w:rPr>
          <w:rFonts w:ascii="Times New Roman" w:hAnsi="Times New Roman" w:eastAsia="楷体_GB2312" w:cs="宋体"/>
          <w:b w:val="0"/>
          <w:bCs/>
        </w:rPr>
        <w:t>作用方面</w:t>
      </w:r>
      <w:r>
        <w:rPr>
          <w:rFonts w:ascii="Times New Roman" w:hAnsi="Times New Roman" w:eastAsia="楷体_GB2312"/>
          <w:b w:val="0"/>
          <w:bCs/>
        </w:rPr>
        <w:t>，</w:t>
      </w:r>
      <w:r>
        <w:rPr>
          <w:rFonts w:ascii="Times New Roman" w:hAnsi="Times New Roman" w:eastAsia="楷体_GB2312" w:cs="宋体"/>
          <w:b w:val="0"/>
          <w:bCs/>
        </w:rPr>
        <w:t>主要有三个：一是能够发挥文物的各种功能</w:t>
      </w:r>
      <w:r>
        <w:rPr>
          <w:rFonts w:ascii="Times New Roman" w:hAnsi="Times New Roman" w:eastAsia="楷体_GB2312"/>
          <w:b w:val="0"/>
          <w:bCs/>
        </w:rPr>
        <w:t>，</w:t>
      </w:r>
      <w:r>
        <w:rPr>
          <w:rFonts w:ascii="Times New Roman" w:hAnsi="Times New Roman" w:eastAsia="楷体_GB2312" w:cs="宋体"/>
          <w:b w:val="0"/>
          <w:bCs/>
        </w:rPr>
        <w:t>二是使大众更容易</w:t>
      </w:r>
      <w:r>
        <w:rPr>
          <w:rFonts w:ascii="Times New Roman" w:hAnsi="Times New Roman" w:eastAsia="楷体_GB2312"/>
          <w:b w:val="0"/>
          <w:bCs/>
        </w:rPr>
        <w:t>、</w:t>
      </w:r>
      <w:r>
        <w:rPr>
          <w:rFonts w:ascii="Times New Roman" w:hAnsi="Times New Roman" w:eastAsia="楷体_GB2312" w:cs="宋体"/>
          <w:b w:val="0"/>
          <w:bCs/>
        </w:rPr>
        <w:t>更全面地了解文物</w:t>
      </w:r>
      <w:r>
        <w:rPr>
          <w:rFonts w:ascii="Times New Roman" w:hAnsi="Times New Roman" w:eastAsia="楷体_GB2312"/>
          <w:b w:val="0"/>
          <w:bCs/>
        </w:rPr>
        <w:t>，</w:t>
      </w:r>
      <w:r>
        <w:rPr>
          <w:rFonts w:ascii="Times New Roman" w:hAnsi="Times New Roman" w:eastAsia="楷体_GB2312" w:cs="宋体"/>
          <w:b w:val="0"/>
          <w:bCs/>
        </w:rPr>
        <w:t>三是能够更好地保护文物等</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参考答案：</w:t>
      </w:r>
      <w:r>
        <w:rPr>
          <w:rFonts w:ascii="Times New Roman" w:hAnsi="Times New Roman" w:cs="宋体"/>
          <w:b w:val="0"/>
          <w:bCs/>
        </w:rPr>
        <w:t>含义：</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要点一：合理利用文物</w:t>
      </w:r>
      <w:r>
        <w:rPr>
          <w:rFonts w:ascii="Times New Roman" w:hAnsi="Times New Roman"/>
          <w:b w:val="0"/>
          <w:bCs/>
        </w:rPr>
        <w:t>，</w:t>
      </w:r>
      <w:r>
        <w:rPr>
          <w:rFonts w:ascii="Times New Roman" w:hAnsi="Times New Roman" w:cs="宋体"/>
          <w:b w:val="0"/>
          <w:bCs/>
        </w:rPr>
        <w:t>充分发掘其内涵</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要点二：把文物拿出来</w:t>
      </w:r>
      <w:r>
        <w:rPr>
          <w:rFonts w:ascii="Times New Roman" w:hAnsi="Times New Roman"/>
          <w:b w:val="0"/>
          <w:bCs/>
        </w:rPr>
        <w:t>，</w:t>
      </w:r>
      <w:r>
        <w:rPr>
          <w:rFonts w:ascii="Times New Roman" w:hAnsi="Times New Roman" w:cs="宋体"/>
          <w:b w:val="0"/>
          <w:bCs/>
        </w:rPr>
        <w:t>在展厅或线上展示出来</w:t>
      </w:r>
      <w:r>
        <w:rPr>
          <w:rFonts w:ascii="Times New Roman" w:hAnsi="Times New Roman"/>
          <w:b w:val="0"/>
          <w:bCs/>
        </w:rPr>
        <w:t>，</w:t>
      </w:r>
      <w:r>
        <w:rPr>
          <w:rFonts w:ascii="Times New Roman" w:hAnsi="Times New Roman" w:cs="宋体"/>
          <w:b w:val="0"/>
          <w:bCs/>
        </w:rPr>
        <w:t>有些可以用起来</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要点三：借助数字技术</w:t>
      </w:r>
      <w:r>
        <w:rPr>
          <w:rFonts w:ascii="Times New Roman" w:hAnsi="Times New Roman"/>
          <w:b w:val="0"/>
          <w:bCs/>
        </w:rPr>
        <w:t>，</w:t>
      </w:r>
      <w:r>
        <w:rPr>
          <w:rFonts w:ascii="Times New Roman" w:hAnsi="Times New Roman" w:cs="宋体"/>
          <w:b w:val="0"/>
          <w:bCs/>
        </w:rPr>
        <w:t>让文物以丰富多彩</w:t>
      </w:r>
      <w:r>
        <w:rPr>
          <w:rFonts w:ascii="Times New Roman" w:hAnsi="Times New Roman"/>
          <w:b w:val="0"/>
          <w:bCs/>
        </w:rPr>
        <w:t>、</w:t>
      </w:r>
      <w:r>
        <w:rPr>
          <w:rFonts w:ascii="Times New Roman" w:hAnsi="Times New Roman" w:cs="宋体"/>
          <w:b w:val="0"/>
          <w:bCs/>
        </w:rPr>
        <w:t>生动活泼的方式呈现</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作用：</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要点一：发挥文物在公众知史爱国</w:t>
      </w:r>
      <w:r>
        <w:rPr>
          <w:rFonts w:ascii="Times New Roman" w:hAnsi="Times New Roman"/>
          <w:b w:val="0"/>
          <w:bCs/>
        </w:rPr>
        <w:t>、</w:t>
      </w:r>
      <w:r>
        <w:rPr>
          <w:rFonts w:ascii="Times New Roman" w:hAnsi="Times New Roman" w:cs="宋体"/>
          <w:b w:val="0"/>
          <w:bCs/>
        </w:rPr>
        <w:t>鉴物审美</w:t>
      </w:r>
      <w:r>
        <w:rPr>
          <w:rFonts w:ascii="Times New Roman" w:hAnsi="Times New Roman"/>
          <w:b w:val="0"/>
          <w:bCs/>
        </w:rPr>
        <w:t>，</w:t>
      </w:r>
      <w:r>
        <w:rPr>
          <w:rFonts w:ascii="Times New Roman" w:hAnsi="Times New Roman" w:cs="宋体"/>
          <w:b w:val="0"/>
          <w:bCs/>
        </w:rPr>
        <w:t>以及技艺传承</w:t>
      </w:r>
      <w:r>
        <w:rPr>
          <w:rFonts w:ascii="Times New Roman" w:hAnsi="Times New Roman"/>
          <w:b w:val="0"/>
          <w:bCs/>
        </w:rPr>
        <w:t>、</w:t>
      </w:r>
      <w:r>
        <w:rPr>
          <w:rFonts w:ascii="Times New Roman" w:hAnsi="Times New Roman" w:cs="宋体"/>
          <w:b w:val="0"/>
          <w:bCs/>
        </w:rPr>
        <w:t>文化养心等方面的作用</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要点二：使更多文物得以展示</w:t>
      </w:r>
      <w:r>
        <w:rPr>
          <w:rFonts w:ascii="Times New Roman" w:hAnsi="Times New Roman"/>
          <w:b w:val="0"/>
          <w:bCs/>
        </w:rPr>
        <w:t>，</w:t>
      </w:r>
      <w:r>
        <w:rPr>
          <w:rFonts w:ascii="Times New Roman" w:hAnsi="Times New Roman" w:cs="宋体"/>
          <w:b w:val="0"/>
          <w:bCs/>
        </w:rPr>
        <w:t>使文物更容易被大众接受并理解</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要点三：有利于一些文物的保存与保护</w:t>
      </w:r>
      <w:r>
        <w:rPr>
          <w:rFonts w:ascii="Times New Roman" w:hAnsi="Times New Roman"/>
          <w:b w:val="0"/>
          <w:bCs/>
        </w:rPr>
        <w:t>。</w:t>
      </w:r>
    </w:p>
    <w:p>
      <w:pPr>
        <w:rPr>
          <w:rFonts w:hint="eastAsia" w:asciiTheme="minorEastAsia" w:hAnsiTheme="minorEastAsia"/>
          <w:b w:val="0"/>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Calibri Light">
    <w:altName w:val="Calibri"/>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 w:name="仿宋_GB2312">
    <w:altName w:val="仿宋"/>
    <w:panose1 w:val="02010609030101010101"/>
    <w:charset w:val="86"/>
    <w:family w:val="modern"/>
    <w:pitch w:val="default"/>
    <w:sig w:usb0="00000000" w:usb1="00000000" w:usb2="00000010" w:usb3="00000000" w:csb0="00040000" w:csb1="00000000"/>
  </w:font>
  <w:font w:name="IPAPANNEW">
    <w:altName w:val="Segoe UI"/>
    <w:panose1 w:val="02000500070000020004"/>
    <w:charset w:val="00"/>
    <w:family w:val="auto"/>
    <w:pitch w:val="default"/>
    <w:sig w:usb0="00000000" w:usb1="00000000" w:usb2="00000021" w:usb3="00000000" w:csb0="00000197" w:csb1="00000000"/>
  </w:font>
  <w:font w:name="宋体-方正超大字符集">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auto"/>
    <w:pitch w:val="default"/>
    <w:sig w:usb0="E10022FF" w:usb1="C000E47F" w:usb2="00000029" w:usb3="00000000" w:csb0="200001DF" w:csb1="20000000"/>
  </w:font>
  <w:font w:name="Segoe UI Light">
    <w:panose1 w:val="020B0502040204020203"/>
    <w:charset w:val="00"/>
    <w:family w:val="auto"/>
    <w:pitch w:val="default"/>
    <w:sig w:usb0="E00002FF" w:usb1="4000A47B"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57DE8"/>
    <w:rsid w:val="002C2995"/>
    <w:rsid w:val="00357DE8"/>
    <w:rsid w:val="00385A05"/>
    <w:rsid w:val="00904DC3"/>
    <w:rsid w:val="00A14166"/>
    <w:rsid w:val="00A37554"/>
    <w:rsid w:val="00B12D81"/>
    <w:rsid w:val="00D11E45"/>
    <w:rsid w:val="00D20121"/>
    <w:rsid w:val="00DF20B9"/>
    <w:rsid w:val="00E32B20"/>
    <w:rsid w:val="00EC2B28"/>
    <w:rsid w:val="00EE5444"/>
    <w:rsid w:val="00FF7F5F"/>
    <w:rsid w:val="188F0664"/>
    <w:rsid w:val="1EAB2168"/>
    <w:rsid w:val="51B578B6"/>
    <w:rsid w:val="52D60E60"/>
    <w:rsid w:val="6FEE3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7"/>
    <w:qFormat/>
    <w:uiPriority w:val="9"/>
    <w:pPr>
      <w:widowControl/>
      <w:spacing w:before="100" w:beforeAutospacing="1" w:after="100" w:afterAutospacing="1"/>
      <w:jc w:val="left"/>
      <w:outlineLvl w:val="2"/>
    </w:pPr>
    <w:rPr>
      <w:rFonts w:ascii="宋体" w:hAnsi="宋体" w:eastAsia="宋体" w:cs="宋体"/>
      <w:kern w:val="0"/>
      <w:sz w:val="24"/>
      <w:szCs w:val="24"/>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1"/>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标题 3 Char"/>
    <w:basedOn w:val="5"/>
    <w:link w:val="2"/>
    <w:qFormat/>
    <w:uiPriority w:val="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17GK&#8545;YW-1.TIF" TargetMode="Externa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17GK&#8544;YW-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17GK&#8546;YW-1.TIF" TargetMode="Externa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1340</Words>
  <Characters>7644</Characters>
  <Lines>63</Lines>
  <Paragraphs>17</Paragraphs>
  <ScaleCrop>false</ScaleCrop>
  <LinksUpToDate>false</LinksUpToDate>
  <CharactersWithSpaces>8967</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2017-01-13T03:24:00Z</dcterms:created>
  <dc:creator>User</dc:creator>
  <cp:lastModifiedBy>Administrator</cp:lastModifiedBy>
  <dcterms:modified xsi:type="dcterms:W3CDTF">2017-10-31T03:17:01Z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